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E9A" w:rsidRPr="00E35FED" w:rsidRDefault="00644E9A" w:rsidP="00644E9A">
      <w:pPr>
        <w:spacing w:after="0"/>
        <w:rPr>
          <w:rFonts w:ascii="Arial" w:eastAsia="Times New Roman" w:hAnsi="Arial" w:cs="Arial"/>
          <w:sz w:val="28"/>
          <w:szCs w:val="28"/>
        </w:rPr>
      </w:pPr>
      <w:r w:rsidRPr="00E35FED">
        <w:rPr>
          <w:b/>
          <w:sz w:val="28"/>
          <w:szCs w:val="28"/>
        </w:rPr>
        <w:t>PROCEDURES</w:t>
      </w:r>
      <w:r w:rsidRPr="00E35FED">
        <w:rPr>
          <w:b/>
          <w:sz w:val="28"/>
          <w:szCs w:val="28"/>
        </w:rPr>
        <w:tab/>
      </w:r>
      <w:r w:rsidRPr="00E35FED">
        <w:rPr>
          <w:b/>
          <w:sz w:val="28"/>
          <w:szCs w:val="28"/>
        </w:rPr>
        <w:tab/>
      </w:r>
      <w:r w:rsidRPr="00E35FED">
        <w:rPr>
          <w:b/>
          <w:sz w:val="28"/>
          <w:szCs w:val="28"/>
        </w:rPr>
        <w:tab/>
      </w:r>
      <w:r w:rsidRPr="00E35FED">
        <w:rPr>
          <w:b/>
          <w:sz w:val="28"/>
          <w:szCs w:val="28"/>
        </w:rPr>
        <w:tab/>
      </w:r>
    </w:p>
    <w:p w:rsidR="00644E9A" w:rsidRDefault="00644E9A" w:rsidP="00644E9A">
      <w:pPr>
        <w:spacing w:after="0"/>
        <w:rPr>
          <w:b/>
          <w:sz w:val="24"/>
          <w:szCs w:val="24"/>
        </w:rPr>
      </w:pPr>
    </w:p>
    <w:p w:rsidR="00644E9A" w:rsidRDefault="00644E9A" w:rsidP="00644E9A">
      <w:pPr>
        <w:spacing w:after="0"/>
        <w:rPr>
          <w:b/>
          <w:sz w:val="24"/>
          <w:szCs w:val="24"/>
        </w:rPr>
      </w:pPr>
      <w:r>
        <w:rPr>
          <w:b/>
          <w:sz w:val="24"/>
          <w:szCs w:val="24"/>
        </w:rPr>
        <w:t>Policy #</w:t>
      </w:r>
    </w:p>
    <w:p w:rsidR="00644E9A" w:rsidRPr="00830FBC" w:rsidRDefault="00644E9A" w:rsidP="00644E9A">
      <w:pPr>
        <w:spacing w:after="0"/>
        <w:rPr>
          <w:b/>
          <w:sz w:val="24"/>
          <w:szCs w:val="24"/>
        </w:rPr>
      </w:pPr>
      <w:r w:rsidRPr="00BB4F51">
        <w:rPr>
          <w:b/>
          <w:sz w:val="24"/>
          <w:szCs w:val="24"/>
        </w:rPr>
        <w:t>ADMINISTRATOR ACCESS POLICY</w:t>
      </w:r>
    </w:p>
    <w:p w:rsidR="00644E9A" w:rsidRDefault="00644E9A" w:rsidP="00644E9A">
      <w:pPr>
        <w:pBdr>
          <w:top w:val="thinThickSmallGap" w:sz="24" w:space="1" w:color="auto"/>
        </w:pBdr>
        <w:tabs>
          <w:tab w:val="left" w:pos="1500"/>
        </w:tabs>
        <w:spacing w:after="0"/>
        <w:rPr>
          <w:i/>
          <w:sz w:val="24"/>
          <w:szCs w:val="24"/>
        </w:rPr>
      </w:pPr>
      <w:r w:rsidRPr="00537151">
        <w:rPr>
          <w:i/>
          <w:sz w:val="24"/>
          <w:szCs w:val="24"/>
        </w:rPr>
        <w:t>Approved</w:t>
      </w:r>
      <w:r>
        <w:rPr>
          <w:i/>
          <w:sz w:val="24"/>
          <w:szCs w:val="24"/>
        </w:rPr>
        <w:t>:  Pending July 2014</w:t>
      </w:r>
    </w:p>
    <w:p w:rsidR="00644E9A" w:rsidRDefault="00644E9A" w:rsidP="00644E9A">
      <w:pPr>
        <w:spacing w:after="0"/>
        <w:rPr>
          <w:i/>
          <w:sz w:val="24"/>
          <w:szCs w:val="24"/>
        </w:rPr>
      </w:pPr>
      <w:r w:rsidRPr="00537151">
        <w:rPr>
          <w:i/>
          <w:sz w:val="24"/>
          <w:szCs w:val="24"/>
        </w:rPr>
        <w:t>Revised</w:t>
      </w:r>
      <w:r>
        <w:rPr>
          <w:i/>
          <w:sz w:val="24"/>
          <w:szCs w:val="24"/>
        </w:rPr>
        <w:t>:</w:t>
      </w:r>
    </w:p>
    <w:p w:rsidR="00644E9A" w:rsidRDefault="00644E9A" w:rsidP="00644E9A">
      <w:pPr>
        <w:pBdr>
          <w:bottom w:val="thinThickSmallGap" w:sz="24" w:space="1" w:color="auto"/>
        </w:pBdr>
        <w:spacing w:after="0"/>
        <w:rPr>
          <w:i/>
          <w:sz w:val="24"/>
          <w:szCs w:val="24"/>
        </w:rPr>
      </w:pPr>
      <w:r w:rsidRPr="00537151">
        <w:rPr>
          <w:i/>
          <w:sz w:val="24"/>
          <w:szCs w:val="24"/>
        </w:rPr>
        <w:t>Next Scheduled Review</w:t>
      </w:r>
      <w:r>
        <w:rPr>
          <w:i/>
          <w:sz w:val="24"/>
          <w:szCs w:val="24"/>
        </w:rPr>
        <w:t xml:space="preserve">: </w:t>
      </w:r>
    </w:p>
    <w:p w:rsidR="00644E9A" w:rsidRDefault="00644E9A" w:rsidP="00E35FED">
      <w:pPr>
        <w:rPr>
          <w:b/>
          <w:sz w:val="24"/>
          <w:szCs w:val="24"/>
        </w:rPr>
      </w:pPr>
    </w:p>
    <w:p w:rsidR="00E35FED" w:rsidRPr="00644E9A" w:rsidRDefault="00BB4F51" w:rsidP="00644E9A">
      <w:pPr>
        <w:pStyle w:val="ListParagraph"/>
        <w:numPr>
          <w:ilvl w:val="0"/>
          <w:numId w:val="22"/>
        </w:numPr>
        <w:spacing w:after="0"/>
        <w:rPr>
          <w:b/>
          <w:sz w:val="24"/>
          <w:szCs w:val="24"/>
        </w:rPr>
      </w:pPr>
      <w:r w:rsidRPr="00644E9A">
        <w:rPr>
          <w:b/>
          <w:sz w:val="24"/>
          <w:szCs w:val="24"/>
        </w:rPr>
        <w:t>REQUEST FOR ADMINSTRATOR ACCESS</w:t>
      </w:r>
    </w:p>
    <w:p w:rsidR="00066FC0" w:rsidRPr="00644E9A" w:rsidRDefault="00456908" w:rsidP="00644E9A">
      <w:pPr>
        <w:pStyle w:val="ListParagraph"/>
        <w:numPr>
          <w:ilvl w:val="1"/>
          <w:numId w:val="22"/>
        </w:numPr>
        <w:spacing w:after="0"/>
        <w:rPr>
          <w:sz w:val="24"/>
          <w:szCs w:val="24"/>
        </w:rPr>
      </w:pPr>
      <w:r w:rsidRPr="00644E9A">
        <w:rPr>
          <w:sz w:val="24"/>
          <w:szCs w:val="24"/>
        </w:rPr>
        <w:t>The use of administrator access rights</w:t>
      </w:r>
      <w:r w:rsidR="00D519F7" w:rsidRPr="00644E9A">
        <w:rPr>
          <w:sz w:val="24"/>
          <w:szCs w:val="24"/>
        </w:rPr>
        <w:t xml:space="preserve"> is restricted to ITS</w:t>
      </w:r>
      <w:r w:rsidR="00644E9A">
        <w:rPr>
          <w:sz w:val="24"/>
          <w:szCs w:val="24"/>
        </w:rPr>
        <w:t xml:space="preserve"> (Informational Technology Services)</w:t>
      </w:r>
      <w:r w:rsidR="00D519F7" w:rsidRPr="00644E9A">
        <w:rPr>
          <w:sz w:val="24"/>
          <w:szCs w:val="24"/>
        </w:rPr>
        <w:t xml:space="preserve"> personnel under most circumstances</w:t>
      </w:r>
      <w:r w:rsidRPr="00644E9A">
        <w:rPr>
          <w:sz w:val="24"/>
          <w:szCs w:val="24"/>
        </w:rPr>
        <w:t xml:space="preserve"> </w:t>
      </w:r>
      <w:r w:rsidR="00D519F7" w:rsidRPr="00644E9A">
        <w:rPr>
          <w:sz w:val="24"/>
          <w:szCs w:val="24"/>
        </w:rPr>
        <w:t>to</w:t>
      </w:r>
      <w:r w:rsidRPr="00644E9A">
        <w:rPr>
          <w:sz w:val="24"/>
          <w:szCs w:val="24"/>
        </w:rPr>
        <w:t xml:space="preserve"> the workstation are to be in accordance with the "Technology Acceptable Use" policy.</w:t>
      </w:r>
    </w:p>
    <w:p w:rsidR="00B43C8F" w:rsidRPr="00644E9A" w:rsidRDefault="00D519F7" w:rsidP="00644E9A">
      <w:pPr>
        <w:pStyle w:val="ListParagraph"/>
        <w:numPr>
          <w:ilvl w:val="1"/>
          <w:numId w:val="22"/>
        </w:numPr>
        <w:spacing w:after="0"/>
        <w:rPr>
          <w:sz w:val="24"/>
          <w:szCs w:val="24"/>
        </w:rPr>
      </w:pPr>
      <w:r w:rsidRPr="00644E9A">
        <w:rPr>
          <w:sz w:val="24"/>
          <w:szCs w:val="24"/>
        </w:rPr>
        <w:t>In rare circumstances, r</w:t>
      </w:r>
      <w:r w:rsidR="00BB4F51" w:rsidRPr="00644E9A">
        <w:rPr>
          <w:sz w:val="24"/>
          <w:szCs w:val="24"/>
        </w:rPr>
        <w:t>equest</w:t>
      </w:r>
      <w:r w:rsidR="00B43C8F" w:rsidRPr="00644E9A">
        <w:rPr>
          <w:sz w:val="24"/>
          <w:szCs w:val="24"/>
        </w:rPr>
        <w:t xml:space="preserve">s for consideration of </w:t>
      </w:r>
      <w:r w:rsidR="00BB4F51" w:rsidRPr="00644E9A">
        <w:rPr>
          <w:sz w:val="24"/>
          <w:szCs w:val="24"/>
        </w:rPr>
        <w:t xml:space="preserve">administrator level access </w:t>
      </w:r>
      <w:r w:rsidR="00644E9A" w:rsidRPr="00644E9A">
        <w:rPr>
          <w:sz w:val="24"/>
          <w:szCs w:val="24"/>
        </w:rPr>
        <w:t>will be evaluated</w:t>
      </w:r>
      <w:r w:rsidR="00B43C8F" w:rsidRPr="00644E9A">
        <w:rPr>
          <w:sz w:val="24"/>
          <w:szCs w:val="24"/>
        </w:rPr>
        <w:t xml:space="preserve"> by</w:t>
      </w:r>
      <w:r w:rsidR="00BB4F51" w:rsidRPr="00644E9A">
        <w:rPr>
          <w:sz w:val="24"/>
          <w:szCs w:val="24"/>
        </w:rPr>
        <w:t xml:space="preserve"> </w:t>
      </w:r>
      <w:r w:rsidR="00644E9A">
        <w:rPr>
          <w:sz w:val="24"/>
          <w:szCs w:val="24"/>
        </w:rPr>
        <w:t>ITS</w:t>
      </w:r>
      <w:bookmarkStart w:id="0" w:name="_GoBack"/>
      <w:bookmarkEnd w:id="0"/>
      <w:r w:rsidR="00B43C8F" w:rsidRPr="00644E9A">
        <w:rPr>
          <w:sz w:val="24"/>
          <w:szCs w:val="24"/>
        </w:rPr>
        <w:t>.</w:t>
      </w:r>
      <w:r w:rsidR="00066FC0" w:rsidRPr="00644E9A">
        <w:rPr>
          <w:sz w:val="24"/>
          <w:szCs w:val="24"/>
        </w:rPr>
        <w:t xml:space="preserve"> A legitimate business rationale must accompany the request. (Please note that convenience is not a valid rationale).  Final approval will be considered by the Chief Information Officer and the Senior Vice President</w:t>
      </w:r>
      <w:r w:rsidRPr="00644E9A">
        <w:rPr>
          <w:sz w:val="24"/>
          <w:szCs w:val="24"/>
        </w:rPr>
        <w:t xml:space="preserve"> of Administrative Services</w:t>
      </w:r>
      <w:r w:rsidR="00066FC0" w:rsidRPr="00644E9A">
        <w:rPr>
          <w:sz w:val="24"/>
          <w:szCs w:val="24"/>
        </w:rPr>
        <w:t>.</w:t>
      </w:r>
    </w:p>
    <w:p w:rsidR="00B43C8F" w:rsidRPr="00644E9A" w:rsidRDefault="00B43C8F" w:rsidP="00644E9A">
      <w:pPr>
        <w:pStyle w:val="ListParagraph"/>
        <w:numPr>
          <w:ilvl w:val="1"/>
          <w:numId w:val="22"/>
        </w:numPr>
        <w:spacing w:after="0"/>
        <w:rPr>
          <w:sz w:val="24"/>
          <w:szCs w:val="24"/>
        </w:rPr>
      </w:pPr>
      <w:r w:rsidRPr="00644E9A">
        <w:rPr>
          <w:sz w:val="24"/>
          <w:szCs w:val="24"/>
        </w:rPr>
        <w:t>Complete t</w:t>
      </w:r>
      <w:r w:rsidR="00BB4F51" w:rsidRPr="00644E9A">
        <w:rPr>
          <w:sz w:val="24"/>
          <w:szCs w:val="24"/>
        </w:rPr>
        <w:t>he</w:t>
      </w:r>
      <w:r w:rsidR="00066FC0" w:rsidRPr="00644E9A">
        <w:rPr>
          <w:sz w:val="24"/>
          <w:szCs w:val="24"/>
        </w:rPr>
        <w:t xml:space="preserve"> online</w:t>
      </w:r>
      <w:r w:rsidR="00BB4F51" w:rsidRPr="00644E9A">
        <w:rPr>
          <w:sz w:val="24"/>
          <w:szCs w:val="24"/>
        </w:rPr>
        <w:t xml:space="preserve"> Request for Administrator Access </w:t>
      </w:r>
      <w:r w:rsidRPr="00644E9A">
        <w:rPr>
          <w:sz w:val="24"/>
          <w:szCs w:val="24"/>
        </w:rPr>
        <w:t>form</w:t>
      </w:r>
      <w:r w:rsidR="00456908" w:rsidRPr="00644E9A">
        <w:rPr>
          <w:sz w:val="24"/>
          <w:szCs w:val="24"/>
        </w:rPr>
        <w:t xml:space="preserve"> (</w:t>
      </w:r>
      <w:hyperlink r:id="rId8" w:history="1">
        <w:r w:rsidR="00C82B58" w:rsidRPr="00644E9A">
          <w:rPr>
            <w:rStyle w:val="Hyperlink"/>
            <w:sz w:val="24"/>
            <w:szCs w:val="24"/>
          </w:rPr>
          <w:t>link</w:t>
        </w:r>
      </w:hyperlink>
      <w:r w:rsidR="00456908" w:rsidRPr="00644E9A">
        <w:rPr>
          <w:sz w:val="24"/>
          <w:szCs w:val="24"/>
        </w:rPr>
        <w:t>)</w:t>
      </w:r>
      <w:r w:rsidRPr="00644E9A">
        <w:rPr>
          <w:sz w:val="24"/>
          <w:szCs w:val="24"/>
        </w:rPr>
        <w:t xml:space="preserve"> </w:t>
      </w:r>
      <w:r w:rsidR="00BB4F51" w:rsidRPr="00644E9A">
        <w:rPr>
          <w:sz w:val="24"/>
          <w:szCs w:val="24"/>
        </w:rPr>
        <w:t xml:space="preserve">acknowledging that </w:t>
      </w:r>
      <w:r w:rsidR="00456908" w:rsidRPr="00644E9A">
        <w:rPr>
          <w:sz w:val="24"/>
          <w:szCs w:val="24"/>
        </w:rPr>
        <w:t xml:space="preserve">you </w:t>
      </w:r>
      <w:r w:rsidR="00BB4F51" w:rsidRPr="00644E9A">
        <w:rPr>
          <w:sz w:val="24"/>
          <w:szCs w:val="24"/>
        </w:rPr>
        <w:t xml:space="preserve">have read </w:t>
      </w:r>
      <w:r w:rsidR="00456908" w:rsidRPr="00644E9A">
        <w:rPr>
          <w:sz w:val="24"/>
          <w:szCs w:val="24"/>
        </w:rPr>
        <w:t xml:space="preserve">and agree to abide by </w:t>
      </w:r>
      <w:r w:rsidR="00BB4F51" w:rsidRPr="00644E9A">
        <w:rPr>
          <w:sz w:val="24"/>
          <w:szCs w:val="24"/>
        </w:rPr>
        <w:t>the Technology Acceptable Use policy and Administrator Access policy</w:t>
      </w:r>
      <w:r w:rsidR="00456908" w:rsidRPr="00644E9A">
        <w:rPr>
          <w:sz w:val="24"/>
          <w:szCs w:val="24"/>
        </w:rPr>
        <w:t xml:space="preserve"> (hyperlink)</w:t>
      </w:r>
      <w:r w:rsidR="00BB4F51" w:rsidRPr="00644E9A">
        <w:rPr>
          <w:sz w:val="24"/>
          <w:szCs w:val="24"/>
        </w:rPr>
        <w:t xml:space="preserve">. </w:t>
      </w:r>
    </w:p>
    <w:p w:rsidR="00644E9A" w:rsidRDefault="00BB4F51" w:rsidP="00644E9A">
      <w:pPr>
        <w:pStyle w:val="ListParagraph"/>
        <w:numPr>
          <w:ilvl w:val="0"/>
          <w:numId w:val="22"/>
        </w:numPr>
        <w:spacing w:after="0"/>
        <w:rPr>
          <w:b/>
          <w:sz w:val="24"/>
          <w:szCs w:val="24"/>
        </w:rPr>
      </w:pPr>
      <w:r w:rsidRPr="00644E9A">
        <w:rPr>
          <w:b/>
          <w:sz w:val="24"/>
          <w:szCs w:val="24"/>
        </w:rPr>
        <w:t>INSTA</w:t>
      </w:r>
      <w:r w:rsidR="00644E9A">
        <w:rPr>
          <w:b/>
          <w:sz w:val="24"/>
          <w:szCs w:val="24"/>
        </w:rPr>
        <w:t>LLATION OF NON-STANDARD SOFTWARE</w:t>
      </w:r>
    </w:p>
    <w:p w:rsidR="00644E9A" w:rsidRPr="00644E9A" w:rsidRDefault="00167150" w:rsidP="00644E9A">
      <w:pPr>
        <w:pStyle w:val="ListParagraph"/>
        <w:numPr>
          <w:ilvl w:val="1"/>
          <w:numId w:val="22"/>
        </w:numPr>
        <w:spacing w:after="0"/>
        <w:rPr>
          <w:b/>
          <w:sz w:val="24"/>
          <w:szCs w:val="24"/>
        </w:rPr>
      </w:pPr>
      <w:r w:rsidRPr="00644E9A">
        <w:rPr>
          <w:sz w:val="24"/>
          <w:szCs w:val="24"/>
        </w:rPr>
        <w:t>Individuals should:</w:t>
      </w:r>
    </w:p>
    <w:p w:rsidR="00644E9A" w:rsidRPr="00644E9A" w:rsidRDefault="00167150" w:rsidP="00644E9A">
      <w:pPr>
        <w:pStyle w:val="ListParagraph"/>
        <w:numPr>
          <w:ilvl w:val="2"/>
          <w:numId w:val="22"/>
        </w:numPr>
        <w:spacing w:after="0"/>
        <w:rPr>
          <w:b/>
          <w:sz w:val="24"/>
          <w:szCs w:val="24"/>
        </w:rPr>
      </w:pPr>
      <w:r w:rsidRPr="00644E9A">
        <w:rPr>
          <w:sz w:val="24"/>
          <w:szCs w:val="24"/>
        </w:rPr>
        <w:t>only install software related to College business;</w:t>
      </w:r>
    </w:p>
    <w:p w:rsidR="00644E9A" w:rsidRPr="00644E9A" w:rsidRDefault="00167150" w:rsidP="00644E9A">
      <w:pPr>
        <w:pStyle w:val="ListParagraph"/>
        <w:numPr>
          <w:ilvl w:val="2"/>
          <w:numId w:val="22"/>
        </w:numPr>
        <w:spacing w:after="0"/>
        <w:rPr>
          <w:b/>
          <w:sz w:val="24"/>
          <w:szCs w:val="24"/>
        </w:rPr>
      </w:pPr>
      <w:r w:rsidRPr="00644E9A">
        <w:rPr>
          <w:sz w:val="24"/>
          <w:szCs w:val="24"/>
        </w:rPr>
        <w:t>not install software that may damage files and expose NWACC's network to virus attacks and malicious coding;</w:t>
      </w:r>
    </w:p>
    <w:p w:rsidR="00644E9A" w:rsidRPr="00644E9A" w:rsidRDefault="00954D03" w:rsidP="00644E9A">
      <w:pPr>
        <w:pStyle w:val="ListParagraph"/>
        <w:numPr>
          <w:ilvl w:val="2"/>
          <w:numId w:val="22"/>
        </w:numPr>
        <w:spacing w:after="0"/>
        <w:rPr>
          <w:b/>
          <w:sz w:val="24"/>
          <w:szCs w:val="24"/>
        </w:rPr>
      </w:pPr>
      <w:r w:rsidRPr="00644E9A">
        <w:rPr>
          <w:sz w:val="24"/>
          <w:szCs w:val="24"/>
        </w:rPr>
        <w:t>not install applications or change settings that interfere, disable or otherwise affect performance of security software such as antivirus, firewalls, etc.;</w:t>
      </w:r>
    </w:p>
    <w:p w:rsidR="00644E9A" w:rsidRPr="00644E9A" w:rsidRDefault="00167150" w:rsidP="00644E9A">
      <w:pPr>
        <w:pStyle w:val="ListParagraph"/>
        <w:numPr>
          <w:ilvl w:val="2"/>
          <w:numId w:val="22"/>
        </w:numPr>
        <w:spacing w:after="0"/>
        <w:rPr>
          <w:b/>
          <w:sz w:val="24"/>
          <w:szCs w:val="24"/>
        </w:rPr>
      </w:pPr>
      <w:r w:rsidRPr="00644E9A">
        <w:rPr>
          <w:sz w:val="24"/>
          <w:szCs w:val="24"/>
        </w:rPr>
        <w:t>refrain from installing software which may monopolize local processor power, resulting in noticeable system slowdown or degradation of performance;</w:t>
      </w:r>
    </w:p>
    <w:p w:rsidR="00644E9A" w:rsidRPr="00644E9A" w:rsidRDefault="00167150" w:rsidP="00644E9A">
      <w:pPr>
        <w:pStyle w:val="ListParagraph"/>
        <w:numPr>
          <w:ilvl w:val="2"/>
          <w:numId w:val="22"/>
        </w:numPr>
        <w:spacing w:after="0"/>
        <w:rPr>
          <w:b/>
          <w:sz w:val="24"/>
          <w:szCs w:val="24"/>
        </w:rPr>
      </w:pPr>
      <w:r w:rsidRPr="00644E9A">
        <w:rPr>
          <w:sz w:val="24"/>
          <w:szCs w:val="24"/>
        </w:rPr>
        <w:t>not install applications that may establish network share protocols which result in an increase in bandwidth utilization as this may cause network congestion and degradation of network performance across wide areas of the campus;</w:t>
      </w:r>
    </w:p>
    <w:p w:rsidR="00644E9A" w:rsidRPr="00644E9A" w:rsidRDefault="00167150" w:rsidP="00644E9A">
      <w:pPr>
        <w:pStyle w:val="ListParagraph"/>
        <w:numPr>
          <w:ilvl w:val="2"/>
          <w:numId w:val="22"/>
        </w:numPr>
        <w:spacing w:after="0"/>
        <w:rPr>
          <w:b/>
          <w:sz w:val="24"/>
          <w:szCs w:val="24"/>
        </w:rPr>
      </w:pPr>
      <w:r w:rsidRPr="00644E9A">
        <w:rPr>
          <w:sz w:val="24"/>
          <w:szCs w:val="24"/>
        </w:rPr>
        <w:t>not download or install applications (software) that are illegal or not licensed on university owned equipment.</w:t>
      </w:r>
    </w:p>
    <w:p w:rsidR="00644E9A" w:rsidRPr="00644E9A" w:rsidRDefault="00BB4F51" w:rsidP="00644E9A">
      <w:pPr>
        <w:pStyle w:val="ListParagraph"/>
        <w:numPr>
          <w:ilvl w:val="1"/>
          <w:numId w:val="22"/>
        </w:numPr>
        <w:spacing w:after="0"/>
        <w:rPr>
          <w:b/>
          <w:sz w:val="24"/>
          <w:szCs w:val="24"/>
        </w:rPr>
      </w:pPr>
      <w:r w:rsidRPr="00644E9A">
        <w:rPr>
          <w:sz w:val="24"/>
          <w:szCs w:val="24"/>
        </w:rPr>
        <w:t xml:space="preserve">Individuals who download or install applications (software), other than those included in the standard configuration for all </w:t>
      </w:r>
      <w:r w:rsidR="00B43C8F" w:rsidRPr="00644E9A">
        <w:rPr>
          <w:sz w:val="24"/>
          <w:szCs w:val="24"/>
        </w:rPr>
        <w:t>College</w:t>
      </w:r>
      <w:r w:rsidRPr="00644E9A">
        <w:rPr>
          <w:sz w:val="24"/>
          <w:szCs w:val="24"/>
        </w:rPr>
        <w:t xml:space="preserve"> computers, are responsibl</w:t>
      </w:r>
      <w:r w:rsidR="00066FC0" w:rsidRPr="00644E9A">
        <w:rPr>
          <w:sz w:val="24"/>
          <w:szCs w:val="24"/>
        </w:rPr>
        <w:t>e for retaining documentation and for</w:t>
      </w:r>
      <w:r w:rsidRPr="00644E9A">
        <w:rPr>
          <w:sz w:val="24"/>
          <w:szCs w:val="24"/>
        </w:rPr>
        <w:t xml:space="preserve"> </w:t>
      </w:r>
      <w:r w:rsidR="00C82B58" w:rsidRPr="00644E9A">
        <w:rPr>
          <w:sz w:val="24"/>
          <w:szCs w:val="24"/>
        </w:rPr>
        <w:t xml:space="preserve">reporting </w:t>
      </w:r>
      <w:r w:rsidR="00066FC0" w:rsidRPr="00644E9A">
        <w:rPr>
          <w:sz w:val="24"/>
          <w:szCs w:val="24"/>
        </w:rPr>
        <w:t xml:space="preserve">purchased </w:t>
      </w:r>
      <w:r w:rsidR="00C82B58" w:rsidRPr="00644E9A">
        <w:rPr>
          <w:sz w:val="24"/>
          <w:szCs w:val="24"/>
        </w:rPr>
        <w:t xml:space="preserve">licenses to ITS </w:t>
      </w:r>
      <w:r w:rsidR="00066FC0" w:rsidRPr="00644E9A">
        <w:rPr>
          <w:sz w:val="24"/>
          <w:szCs w:val="24"/>
        </w:rPr>
        <w:t>in order to</w:t>
      </w:r>
      <w:r w:rsidR="00C82B58" w:rsidRPr="00644E9A">
        <w:rPr>
          <w:sz w:val="24"/>
          <w:szCs w:val="24"/>
        </w:rPr>
        <w:t xml:space="preserve"> maintain an accurate inventory </w:t>
      </w:r>
      <w:r w:rsidR="00066FC0" w:rsidRPr="00644E9A">
        <w:rPr>
          <w:sz w:val="24"/>
          <w:szCs w:val="24"/>
        </w:rPr>
        <w:t xml:space="preserve">of software assets and to ensure </w:t>
      </w:r>
      <w:r w:rsidR="00C82B58" w:rsidRPr="00644E9A">
        <w:rPr>
          <w:sz w:val="24"/>
          <w:szCs w:val="24"/>
        </w:rPr>
        <w:t>compliance</w:t>
      </w:r>
      <w:r w:rsidR="00066FC0" w:rsidRPr="00644E9A">
        <w:rPr>
          <w:sz w:val="24"/>
          <w:szCs w:val="24"/>
        </w:rPr>
        <w:t xml:space="preserve"> with licensing agreements</w:t>
      </w:r>
      <w:r w:rsidR="00C82B58" w:rsidRPr="00644E9A">
        <w:rPr>
          <w:sz w:val="24"/>
          <w:szCs w:val="24"/>
        </w:rPr>
        <w:t>.</w:t>
      </w:r>
    </w:p>
    <w:p w:rsidR="00BB4F51" w:rsidRPr="00644E9A" w:rsidRDefault="00BB4F51" w:rsidP="00644E9A">
      <w:pPr>
        <w:pStyle w:val="ListParagraph"/>
        <w:numPr>
          <w:ilvl w:val="1"/>
          <w:numId w:val="22"/>
        </w:numPr>
        <w:spacing w:after="0"/>
        <w:rPr>
          <w:b/>
          <w:sz w:val="24"/>
          <w:szCs w:val="24"/>
        </w:rPr>
      </w:pPr>
      <w:r w:rsidRPr="00644E9A">
        <w:rPr>
          <w:sz w:val="24"/>
          <w:szCs w:val="24"/>
        </w:rPr>
        <w:t>Individuals are responsible for re-installing non-standard software if necessary.</w:t>
      </w:r>
    </w:p>
    <w:p w:rsidR="00644E9A" w:rsidRDefault="00BB4F51" w:rsidP="00644E9A">
      <w:pPr>
        <w:pStyle w:val="ListParagraph"/>
        <w:numPr>
          <w:ilvl w:val="0"/>
          <w:numId w:val="22"/>
        </w:numPr>
        <w:rPr>
          <w:b/>
          <w:sz w:val="24"/>
          <w:szCs w:val="24"/>
        </w:rPr>
      </w:pPr>
      <w:r w:rsidRPr="00644E9A">
        <w:rPr>
          <w:b/>
          <w:sz w:val="24"/>
          <w:szCs w:val="24"/>
        </w:rPr>
        <w:t>SOFTWARE AND NETWORK SUPPORT</w:t>
      </w:r>
    </w:p>
    <w:p w:rsidR="00644E9A" w:rsidRPr="00644E9A" w:rsidRDefault="00BB4F51" w:rsidP="00644E9A">
      <w:pPr>
        <w:pStyle w:val="ListParagraph"/>
        <w:numPr>
          <w:ilvl w:val="1"/>
          <w:numId w:val="22"/>
        </w:numPr>
        <w:rPr>
          <w:b/>
          <w:sz w:val="24"/>
          <w:szCs w:val="24"/>
        </w:rPr>
      </w:pPr>
      <w:r w:rsidRPr="00644E9A">
        <w:rPr>
          <w:sz w:val="24"/>
          <w:szCs w:val="24"/>
        </w:rPr>
        <w:t>Non-standard software will be removed as part of a normal repair process if necessary to restore system functionality.</w:t>
      </w:r>
    </w:p>
    <w:p w:rsidR="00644E9A" w:rsidRPr="00644E9A" w:rsidRDefault="00BB4F51" w:rsidP="00644E9A">
      <w:pPr>
        <w:pStyle w:val="ListParagraph"/>
        <w:numPr>
          <w:ilvl w:val="1"/>
          <w:numId w:val="22"/>
        </w:numPr>
        <w:rPr>
          <w:b/>
          <w:sz w:val="24"/>
          <w:szCs w:val="24"/>
        </w:rPr>
      </w:pPr>
      <w:r w:rsidRPr="00644E9A">
        <w:rPr>
          <w:sz w:val="24"/>
          <w:szCs w:val="24"/>
        </w:rPr>
        <w:t>In the event of computer or network performance issues associated with a computer enabled with administrator level access, ITS will only restore the computer to the standard configuration for all College computers.</w:t>
      </w:r>
    </w:p>
    <w:p w:rsidR="00066FC0" w:rsidRPr="00644E9A" w:rsidRDefault="00C82B58" w:rsidP="00644E9A">
      <w:pPr>
        <w:pStyle w:val="ListParagraph"/>
        <w:numPr>
          <w:ilvl w:val="1"/>
          <w:numId w:val="22"/>
        </w:numPr>
        <w:rPr>
          <w:b/>
          <w:sz w:val="24"/>
          <w:szCs w:val="24"/>
        </w:rPr>
      </w:pPr>
      <w:r w:rsidRPr="00644E9A">
        <w:rPr>
          <w:sz w:val="24"/>
          <w:szCs w:val="24"/>
        </w:rPr>
        <w:t xml:space="preserve">Support from ITS for non-standard applications is provided on a </w:t>
      </w:r>
      <w:r w:rsidR="00AC4817" w:rsidRPr="00644E9A">
        <w:rPr>
          <w:sz w:val="24"/>
          <w:szCs w:val="24"/>
        </w:rPr>
        <w:t>limited</w:t>
      </w:r>
      <w:r w:rsidRPr="00644E9A">
        <w:rPr>
          <w:sz w:val="24"/>
          <w:szCs w:val="24"/>
        </w:rPr>
        <w:t xml:space="preserve"> basis.</w:t>
      </w:r>
    </w:p>
    <w:p w:rsidR="00644E9A" w:rsidRDefault="00C82B58" w:rsidP="00644E9A">
      <w:pPr>
        <w:pStyle w:val="ListParagraph"/>
        <w:numPr>
          <w:ilvl w:val="0"/>
          <w:numId w:val="21"/>
        </w:numPr>
        <w:rPr>
          <w:b/>
          <w:sz w:val="24"/>
          <w:szCs w:val="24"/>
        </w:rPr>
      </w:pPr>
      <w:r w:rsidRPr="00644E9A">
        <w:rPr>
          <w:b/>
          <w:sz w:val="24"/>
          <w:szCs w:val="24"/>
        </w:rPr>
        <w:t>AUDITING OF SYSTEMS</w:t>
      </w:r>
    </w:p>
    <w:p w:rsidR="00657236" w:rsidRPr="00644E9A" w:rsidRDefault="003E3970" w:rsidP="00644E9A">
      <w:pPr>
        <w:pStyle w:val="ListParagraph"/>
        <w:numPr>
          <w:ilvl w:val="1"/>
          <w:numId w:val="21"/>
        </w:numPr>
        <w:rPr>
          <w:b/>
          <w:sz w:val="24"/>
          <w:szCs w:val="24"/>
        </w:rPr>
      </w:pPr>
      <w:r w:rsidRPr="00644E9A">
        <w:rPr>
          <w:sz w:val="24"/>
          <w:szCs w:val="24"/>
        </w:rPr>
        <w:t>Computers in which Administrative level access has been granted are subject to periodic audits to ensure the securit</w:t>
      </w:r>
      <w:r w:rsidR="00066FC0" w:rsidRPr="00644E9A">
        <w:rPr>
          <w:sz w:val="24"/>
          <w:szCs w:val="24"/>
        </w:rPr>
        <w:t>y and integrity of the systems.</w:t>
      </w:r>
    </w:p>
    <w:sectPr w:rsidR="00657236" w:rsidRPr="00644E9A" w:rsidSect="00AA5117">
      <w:headerReference w:type="even" r:id="rId9"/>
      <w:headerReference w:type="default" r:id="rId10"/>
      <w:footerReference w:type="default" r:id="rId11"/>
      <w:head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16E" w:rsidRDefault="00EB116E" w:rsidP="00A22BBF">
      <w:pPr>
        <w:spacing w:after="0" w:line="240" w:lineRule="auto"/>
      </w:pPr>
      <w:r>
        <w:separator/>
      </w:r>
    </w:p>
  </w:endnote>
  <w:endnote w:type="continuationSeparator" w:id="0">
    <w:p w:rsidR="00EB116E" w:rsidRDefault="00EB116E" w:rsidP="00A2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995183"/>
      <w:docPartObj>
        <w:docPartGallery w:val="Page Numbers (Bottom of Page)"/>
        <w:docPartUnique/>
      </w:docPartObj>
    </w:sdtPr>
    <w:sdtEndPr>
      <w:rPr>
        <w:noProof/>
      </w:rPr>
    </w:sdtEndPr>
    <w:sdtContent>
      <w:p w:rsidR="00E422C9" w:rsidRDefault="00E422C9">
        <w:pPr>
          <w:pStyle w:val="Footer"/>
          <w:jc w:val="right"/>
        </w:pPr>
        <w:r>
          <w:fldChar w:fldCharType="begin"/>
        </w:r>
        <w:r>
          <w:instrText xml:space="preserve"> PAGE   \* MERGEFORMAT </w:instrText>
        </w:r>
        <w:r>
          <w:fldChar w:fldCharType="separate"/>
        </w:r>
        <w:r w:rsidR="00644E9A">
          <w:rPr>
            <w:noProof/>
          </w:rPr>
          <w:t>2</w:t>
        </w:r>
        <w:r>
          <w:rPr>
            <w:noProof/>
          </w:rPr>
          <w:fldChar w:fldCharType="end"/>
        </w:r>
      </w:p>
    </w:sdtContent>
  </w:sdt>
  <w:p w:rsidR="00E422C9" w:rsidRDefault="00E422C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16E" w:rsidRDefault="00EB116E" w:rsidP="00A22BBF">
      <w:pPr>
        <w:spacing w:after="0" w:line="240" w:lineRule="auto"/>
      </w:pPr>
      <w:r>
        <w:separator/>
      </w:r>
    </w:p>
  </w:footnote>
  <w:footnote w:type="continuationSeparator" w:id="0">
    <w:p w:rsidR="00EB116E" w:rsidRDefault="00EB116E" w:rsidP="00A22B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2C9" w:rsidRDefault="00644E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5947" o:spid="_x0000_s2050" type="#_x0000_t136" style="position:absolute;margin-left:0;margin-top:0;width:657.45pt;height:103.8pt;rotation:315;z-index:-251655168;mso-position-horizontal:center;mso-position-horizontal-relative:margin;mso-position-vertical:center;mso-position-vertical-relative:margin" o:allowincell="f" fillcolor="silver" stroked="f">
          <v:fill opacity=".5"/>
          <v:textpath style="font-family:&quot;Calibri&quot;;font-size:1pt" string="NEW PROCEDURES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2C9" w:rsidRDefault="00644E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5948" o:spid="_x0000_s2051" type="#_x0000_t136" style="position:absolute;margin-left:0;margin-top:0;width:657.45pt;height:103.8pt;rotation:315;z-index:-251653120;mso-position-horizontal:center;mso-position-horizontal-relative:margin;mso-position-vertical:center;mso-position-vertical-relative:margin" o:allowincell="f" fillcolor="silver" stroked="f">
          <v:fill opacity=".5"/>
          <v:textpath style="font-family:&quot;Calibri&quot;;font-size:1pt" string="NEW PROCEDURES DRAFT"/>
          <w10:wrap anchorx="margin" anchory="margin"/>
        </v:shape>
      </w:pict>
    </w:r>
    <w:r w:rsidR="00E422C9">
      <w:rPr>
        <w:rFonts w:ascii="Arial" w:eastAsia="Times New Roman" w:hAnsi="Arial" w:cs="Times New Roman"/>
        <w:noProof/>
        <w:sz w:val="24"/>
        <w:szCs w:val="24"/>
      </w:rPr>
      <w:drawing>
        <wp:inline distT="0" distB="0" distL="0" distR="0" wp14:anchorId="6923E332" wp14:editId="20CFDD64">
          <wp:extent cx="6858000" cy="1161435"/>
          <wp:effectExtent l="0" t="0" r="0" b="635"/>
          <wp:docPr id="1" name="Picture 1" descr="letterhead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temp"/>
                  <pic:cNvPicPr>
                    <a:picLocks noChangeAspect="1" noChangeArrowheads="1"/>
                  </pic:cNvPicPr>
                </pic:nvPicPr>
                <pic:blipFill>
                  <a:blip r:embed="rId1">
                    <a:extLst>
                      <a:ext uri="{28A0092B-C50C-407E-A947-70E740481C1C}">
                        <a14:useLocalDpi xmlns:a14="http://schemas.microsoft.com/office/drawing/2010/main" val="0"/>
                      </a:ext>
                    </a:extLst>
                  </a:blip>
                  <a:srcRect l="1450" r="1675"/>
                  <a:stretch>
                    <a:fillRect/>
                  </a:stretch>
                </pic:blipFill>
                <pic:spPr bwMode="auto">
                  <a:xfrm>
                    <a:off x="0" y="0"/>
                    <a:ext cx="6858000" cy="1161435"/>
                  </a:xfrm>
                  <a:prstGeom prst="rect">
                    <a:avLst/>
                  </a:prstGeom>
                  <a:noFill/>
                  <a:ln>
                    <a:noFill/>
                  </a:ln>
                </pic:spPr>
              </pic:pic>
            </a:graphicData>
          </a:graphic>
        </wp:inline>
      </w:drawing>
    </w:r>
  </w:p>
  <w:p w:rsidR="00E422C9" w:rsidRDefault="00E422C9" w:rsidP="002F5943">
    <w:pPr>
      <w:tabs>
        <w:tab w:val="right" w:pos="9360"/>
      </w:tabs>
      <w:spacing w:after="0"/>
      <w:rPr>
        <w:b/>
        <w:sz w:val="24"/>
        <w:szCs w:val="24"/>
      </w:rPr>
    </w:pPr>
    <w:r>
      <w:rPr>
        <w:b/>
        <w:sz w:val="24"/>
        <w:szCs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2C9" w:rsidRDefault="00644E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5946" o:spid="_x0000_s2049" type="#_x0000_t136" style="position:absolute;margin-left:0;margin-top:0;width:657.45pt;height:103.8pt;rotation:315;z-index:-251657216;mso-position-horizontal:center;mso-position-horizontal-relative:margin;mso-position-vertical:center;mso-position-vertical-relative:margin" o:allowincell="f" fillcolor="silver" stroked="f">
          <v:fill opacity=".5"/>
          <v:textpath style="font-family:&quot;Calibri&quot;;font-size:1pt" string="NEW PROCEDURES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57894"/>
    <w:multiLevelType w:val="hybridMultilevel"/>
    <w:tmpl w:val="FC38AB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E46BD1"/>
    <w:multiLevelType w:val="hybridMultilevel"/>
    <w:tmpl w:val="E4320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97E64"/>
    <w:multiLevelType w:val="hybridMultilevel"/>
    <w:tmpl w:val="9D0669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5E2F13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42687"/>
    <w:multiLevelType w:val="hybridMultilevel"/>
    <w:tmpl w:val="A5CABB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0627C"/>
    <w:multiLevelType w:val="hybridMultilevel"/>
    <w:tmpl w:val="60C6210A"/>
    <w:lvl w:ilvl="0" w:tplc="F188AF7E">
      <w:start w:val="4"/>
      <w:numFmt w:val="decimal"/>
      <w:lvlText w:val="%1."/>
      <w:lvlJc w:val="left"/>
      <w:pPr>
        <w:ind w:left="720" w:hanging="360"/>
      </w:pPr>
      <w:rPr>
        <w:rFonts w:hint="default"/>
      </w:rPr>
    </w:lvl>
    <w:lvl w:ilvl="1" w:tplc="EE24803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E061C"/>
    <w:multiLevelType w:val="hybridMultilevel"/>
    <w:tmpl w:val="200CEB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2D2BB4"/>
    <w:multiLevelType w:val="hybridMultilevel"/>
    <w:tmpl w:val="8E387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657673"/>
    <w:multiLevelType w:val="hybridMultilevel"/>
    <w:tmpl w:val="ECE47C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9843402"/>
    <w:multiLevelType w:val="hybridMultilevel"/>
    <w:tmpl w:val="BCE64066"/>
    <w:lvl w:ilvl="0" w:tplc="C81C96C0">
      <w:start w:val="1"/>
      <w:numFmt w:val="decimal"/>
      <w:lvlText w:val="%1."/>
      <w:lvlJc w:val="left"/>
      <w:pPr>
        <w:ind w:left="720" w:hanging="360"/>
      </w:pPr>
    </w:lvl>
    <w:lvl w:ilvl="1" w:tplc="10668B20">
      <w:start w:val="1"/>
      <w:numFmt w:val="lowerLetter"/>
      <w:lvlText w:val="%2."/>
      <w:lvlJc w:val="left"/>
      <w:pPr>
        <w:ind w:left="1440" w:hanging="360"/>
      </w:pPr>
      <w:rPr>
        <w:b w:val="0"/>
      </w:rPr>
    </w:lvl>
    <w:lvl w:ilvl="2" w:tplc="7E2868D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E73B54"/>
    <w:multiLevelType w:val="hybridMultilevel"/>
    <w:tmpl w:val="6C9C1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F5793C"/>
    <w:multiLevelType w:val="hybridMultilevel"/>
    <w:tmpl w:val="900CA74A"/>
    <w:lvl w:ilvl="0" w:tplc="F9C8F2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0608E6"/>
    <w:multiLevelType w:val="hybridMultilevel"/>
    <w:tmpl w:val="28AE17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A392B48"/>
    <w:multiLevelType w:val="hybridMultilevel"/>
    <w:tmpl w:val="3C8E8BEE"/>
    <w:lvl w:ilvl="0" w:tplc="F9C8F2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9E5B02"/>
    <w:multiLevelType w:val="hybridMultilevel"/>
    <w:tmpl w:val="4FDE63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5E33E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7B45AF7"/>
    <w:multiLevelType w:val="hybridMultilevel"/>
    <w:tmpl w:val="D9E859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6D4438"/>
    <w:multiLevelType w:val="hybridMultilevel"/>
    <w:tmpl w:val="BAEEE6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B830291"/>
    <w:multiLevelType w:val="hybridMultilevel"/>
    <w:tmpl w:val="5F522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E1B796A"/>
    <w:multiLevelType w:val="hybridMultilevel"/>
    <w:tmpl w:val="51385C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CC05443"/>
    <w:multiLevelType w:val="hybridMultilevel"/>
    <w:tmpl w:val="8A16D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C41889"/>
    <w:multiLevelType w:val="hybridMultilevel"/>
    <w:tmpl w:val="CF58E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2B1B65"/>
    <w:multiLevelType w:val="hybridMultilevel"/>
    <w:tmpl w:val="A8FAEADA"/>
    <w:lvl w:ilvl="0" w:tplc="437C5D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2D5875"/>
    <w:multiLevelType w:val="hybridMultilevel"/>
    <w:tmpl w:val="8774F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3D13F9"/>
    <w:multiLevelType w:val="hybridMultilevel"/>
    <w:tmpl w:val="C2D893E0"/>
    <w:lvl w:ilvl="0" w:tplc="F9C8F2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9"/>
  </w:num>
  <w:num w:numId="4">
    <w:abstractNumId w:val="20"/>
  </w:num>
  <w:num w:numId="5">
    <w:abstractNumId w:val="21"/>
  </w:num>
  <w:num w:numId="6">
    <w:abstractNumId w:val="14"/>
  </w:num>
  <w:num w:numId="7">
    <w:abstractNumId w:val="15"/>
  </w:num>
  <w:num w:numId="8">
    <w:abstractNumId w:val="7"/>
  </w:num>
  <w:num w:numId="9">
    <w:abstractNumId w:val="11"/>
  </w:num>
  <w:num w:numId="10">
    <w:abstractNumId w:val="5"/>
  </w:num>
  <w:num w:numId="11">
    <w:abstractNumId w:val="16"/>
  </w:num>
  <w:num w:numId="12">
    <w:abstractNumId w:val="18"/>
  </w:num>
  <w:num w:numId="13">
    <w:abstractNumId w:val="0"/>
  </w:num>
  <w:num w:numId="14">
    <w:abstractNumId w:val="12"/>
  </w:num>
  <w:num w:numId="15">
    <w:abstractNumId w:val="23"/>
  </w:num>
  <w:num w:numId="16">
    <w:abstractNumId w:val="10"/>
  </w:num>
  <w:num w:numId="17">
    <w:abstractNumId w:val="1"/>
  </w:num>
  <w:num w:numId="18">
    <w:abstractNumId w:val="13"/>
  </w:num>
  <w:num w:numId="19">
    <w:abstractNumId w:val="22"/>
  </w:num>
  <w:num w:numId="20">
    <w:abstractNumId w:val="19"/>
  </w:num>
  <w:num w:numId="21">
    <w:abstractNumId w:val="4"/>
  </w:num>
  <w:num w:numId="22">
    <w:abstractNumId w:val="8"/>
  </w:num>
  <w:num w:numId="23">
    <w:abstractNumId w:val="1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42"/>
    <w:rsid w:val="0001279F"/>
    <w:rsid w:val="000475DB"/>
    <w:rsid w:val="00066FC0"/>
    <w:rsid w:val="00067EDC"/>
    <w:rsid w:val="00091BE8"/>
    <w:rsid w:val="00135A12"/>
    <w:rsid w:val="001360A2"/>
    <w:rsid w:val="0016684E"/>
    <w:rsid w:val="00167150"/>
    <w:rsid w:val="00172B15"/>
    <w:rsid w:val="001765F6"/>
    <w:rsid w:val="001942E9"/>
    <w:rsid w:val="001A4342"/>
    <w:rsid w:val="002779F4"/>
    <w:rsid w:val="00280E39"/>
    <w:rsid w:val="00282EF1"/>
    <w:rsid w:val="00284461"/>
    <w:rsid w:val="002B5527"/>
    <w:rsid w:val="002D413E"/>
    <w:rsid w:val="002F5729"/>
    <w:rsid w:val="002F5943"/>
    <w:rsid w:val="00337DD0"/>
    <w:rsid w:val="0039634B"/>
    <w:rsid w:val="003A2146"/>
    <w:rsid w:val="003B0BD1"/>
    <w:rsid w:val="003B77A5"/>
    <w:rsid w:val="003D7BCE"/>
    <w:rsid w:val="003E3970"/>
    <w:rsid w:val="003F5AC0"/>
    <w:rsid w:val="00456908"/>
    <w:rsid w:val="00487DBC"/>
    <w:rsid w:val="00537151"/>
    <w:rsid w:val="00550DB3"/>
    <w:rsid w:val="00586B63"/>
    <w:rsid w:val="00615F8F"/>
    <w:rsid w:val="00644E9A"/>
    <w:rsid w:val="00654D9D"/>
    <w:rsid w:val="00657236"/>
    <w:rsid w:val="006D0E9F"/>
    <w:rsid w:val="007067B6"/>
    <w:rsid w:val="00761648"/>
    <w:rsid w:val="007F2A0E"/>
    <w:rsid w:val="008115FA"/>
    <w:rsid w:val="0083211C"/>
    <w:rsid w:val="008624A7"/>
    <w:rsid w:val="0087590A"/>
    <w:rsid w:val="00877C4B"/>
    <w:rsid w:val="008A25CC"/>
    <w:rsid w:val="008D6785"/>
    <w:rsid w:val="008E3628"/>
    <w:rsid w:val="00954D03"/>
    <w:rsid w:val="009B19BB"/>
    <w:rsid w:val="00A050D6"/>
    <w:rsid w:val="00A22BBF"/>
    <w:rsid w:val="00AA5117"/>
    <w:rsid w:val="00AC4817"/>
    <w:rsid w:val="00AD39F1"/>
    <w:rsid w:val="00B05ED8"/>
    <w:rsid w:val="00B2562E"/>
    <w:rsid w:val="00B30D70"/>
    <w:rsid w:val="00B36D6B"/>
    <w:rsid w:val="00B43C8F"/>
    <w:rsid w:val="00B64957"/>
    <w:rsid w:val="00B759C7"/>
    <w:rsid w:val="00B8566F"/>
    <w:rsid w:val="00B86A2C"/>
    <w:rsid w:val="00BB4F51"/>
    <w:rsid w:val="00C54547"/>
    <w:rsid w:val="00C5576C"/>
    <w:rsid w:val="00C82B58"/>
    <w:rsid w:val="00CD1F90"/>
    <w:rsid w:val="00CF164D"/>
    <w:rsid w:val="00CF62D3"/>
    <w:rsid w:val="00CF6459"/>
    <w:rsid w:val="00D02CC3"/>
    <w:rsid w:val="00D36C46"/>
    <w:rsid w:val="00D519F7"/>
    <w:rsid w:val="00D57C53"/>
    <w:rsid w:val="00D87D1C"/>
    <w:rsid w:val="00DA72CD"/>
    <w:rsid w:val="00DD0147"/>
    <w:rsid w:val="00E168C5"/>
    <w:rsid w:val="00E35FED"/>
    <w:rsid w:val="00E422C9"/>
    <w:rsid w:val="00E627BC"/>
    <w:rsid w:val="00EA45CE"/>
    <w:rsid w:val="00EB116E"/>
    <w:rsid w:val="00F429FF"/>
    <w:rsid w:val="00F87036"/>
    <w:rsid w:val="00FA6E92"/>
    <w:rsid w:val="00FB2CEF"/>
    <w:rsid w:val="00FD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0DDC2AE-28C4-4BA3-BDC7-571770C3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146"/>
    <w:rPr>
      <w:rFonts w:ascii="Tahoma" w:hAnsi="Tahoma" w:cs="Tahoma"/>
      <w:sz w:val="16"/>
      <w:szCs w:val="16"/>
    </w:rPr>
  </w:style>
  <w:style w:type="paragraph" w:styleId="ListParagraph">
    <w:name w:val="List Paragraph"/>
    <w:basedOn w:val="Normal"/>
    <w:uiPriority w:val="34"/>
    <w:qFormat/>
    <w:rsid w:val="00067EDC"/>
    <w:pPr>
      <w:ind w:left="720"/>
      <w:contextualSpacing/>
    </w:pPr>
  </w:style>
  <w:style w:type="paragraph" w:styleId="Header">
    <w:name w:val="header"/>
    <w:basedOn w:val="Normal"/>
    <w:link w:val="HeaderChar"/>
    <w:uiPriority w:val="99"/>
    <w:unhideWhenUsed/>
    <w:rsid w:val="00A22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BBF"/>
  </w:style>
  <w:style w:type="paragraph" w:styleId="Footer">
    <w:name w:val="footer"/>
    <w:basedOn w:val="Normal"/>
    <w:link w:val="FooterChar"/>
    <w:uiPriority w:val="99"/>
    <w:unhideWhenUsed/>
    <w:rsid w:val="00A22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BBF"/>
  </w:style>
  <w:style w:type="paragraph" w:customStyle="1" w:styleId="Default">
    <w:name w:val="Default"/>
    <w:rsid w:val="00A22BBF"/>
    <w:pPr>
      <w:autoSpaceDE w:val="0"/>
      <w:autoSpaceDN w:val="0"/>
      <w:adjustRightInd w:val="0"/>
      <w:spacing w:after="0" w:line="240" w:lineRule="auto"/>
    </w:pPr>
    <w:rPr>
      <w:rFonts w:ascii="Palatino" w:hAnsi="Palatino" w:cs="Palatino"/>
      <w:color w:val="000000"/>
      <w:sz w:val="24"/>
      <w:szCs w:val="24"/>
    </w:rPr>
  </w:style>
  <w:style w:type="character" w:styleId="Hyperlink">
    <w:name w:val="Hyperlink"/>
    <w:basedOn w:val="DefaultParagraphFont"/>
    <w:unhideWhenUsed/>
    <w:rsid w:val="00172B15"/>
    <w:rPr>
      <w:color w:val="0000FF"/>
      <w:u w:val="single"/>
    </w:rPr>
  </w:style>
  <w:style w:type="paragraph" w:styleId="BodyTextIndent2">
    <w:name w:val="Body Text Indent 2"/>
    <w:basedOn w:val="Normal"/>
    <w:link w:val="BodyTextIndent2Char"/>
    <w:rsid w:val="006D0E9F"/>
    <w:pPr>
      <w:spacing w:after="0" w:line="360" w:lineRule="auto"/>
      <w:ind w:left="360"/>
    </w:pPr>
    <w:rPr>
      <w:rFonts w:ascii="Book Antiqua" w:eastAsia="Times New Roman" w:hAnsi="Book Antiqua" w:cs="Times New Roman"/>
      <w:sz w:val="24"/>
      <w:szCs w:val="20"/>
      <w:lang w:val="x-none" w:eastAsia="x-none"/>
    </w:rPr>
  </w:style>
  <w:style w:type="character" w:customStyle="1" w:styleId="BodyTextIndent2Char">
    <w:name w:val="Body Text Indent 2 Char"/>
    <w:basedOn w:val="DefaultParagraphFont"/>
    <w:link w:val="BodyTextIndent2"/>
    <w:rsid w:val="006D0E9F"/>
    <w:rPr>
      <w:rFonts w:ascii="Book Antiqua" w:eastAsia="Times New Roman" w:hAnsi="Book Antiqua"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et.nwacc.edu/workflow/wkstAdmin.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7A000-7F43-4B38-9854-4A2FC11A6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NWACC</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Lloyd</dc:creator>
  <cp:lastModifiedBy>Lloyd, Lynda</cp:lastModifiedBy>
  <cp:revision>2</cp:revision>
  <cp:lastPrinted>2013-10-17T19:32:00Z</cp:lastPrinted>
  <dcterms:created xsi:type="dcterms:W3CDTF">2014-07-03T14:54:00Z</dcterms:created>
  <dcterms:modified xsi:type="dcterms:W3CDTF">2014-07-03T14:54:00Z</dcterms:modified>
</cp:coreProperties>
</file>