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A2" w:rsidRDefault="009628A2" w:rsidP="009628A2">
      <w:pPr>
        <w:pStyle w:val="TextIndented"/>
      </w:pPr>
      <w:proofErr w:type="spellStart"/>
      <w:r>
        <w:rPr>
          <w:rStyle w:val="Bold"/>
        </w:rPr>
        <w:t>ParameterControl</w:t>
      </w:r>
      <w:proofErr w:type="spellEnd"/>
      <w:r>
        <w:rPr>
          <w:rStyle w:val="Bold"/>
        </w:rPr>
        <w:t xml:space="preserve">:  </w:t>
      </w:r>
      <w:r>
        <w:t>A set of bit flags that contain information pertaining to the logon validation processing. A flag is TRUE (or set) if its value is equal to 1. The value is constructed from zero or more bit flags from the following table.</w:t>
      </w:r>
    </w:p>
    <w:tbl>
      <w:tblPr>
        <w:tblW w:w="8424" w:type="dxa"/>
        <w:tblInd w:w="6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319"/>
        <w:gridCol w:w="270"/>
        <w:gridCol w:w="278"/>
        <w:gridCol w:w="262"/>
        <w:gridCol w:w="270"/>
        <w:gridCol w:w="272"/>
        <w:gridCol w:w="286"/>
        <w:gridCol w:w="262"/>
        <w:gridCol w:w="262"/>
        <w:gridCol w:w="262"/>
        <w:gridCol w:w="262"/>
        <w:gridCol w:w="262"/>
        <w:gridCol w:w="262"/>
        <w:gridCol w:w="262"/>
        <w:gridCol w:w="286"/>
        <w:gridCol w:w="262"/>
        <w:gridCol w:w="280"/>
        <w:gridCol w:w="295"/>
        <w:gridCol w:w="262"/>
        <w:gridCol w:w="271"/>
        <w:gridCol w:w="262"/>
        <w:gridCol w:w="262"/>
        <w:gridCol w:w="281"/>
        <w:gridCol w:w="285"/>
        <w:gridCol w:w="262"/>
        <w:gridCol w:w="262"/>
        <w:gridCol w:w="284"/>
        <w:gridCol w:w="272"/>
        <w:gridCol w:w="270"/>
        <w:gridCol w:w="270"/>
        <w:gridCol w:w="262"/>
      </w:tblGrid>
      <w:tr w:rsidR="009628A2" w:rsidTr="009628A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t>1</w:t>
            </w:r>
            <w:r>
              <w:br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t>2</w:t>
            </w:r>
            <w:r>
              <w:br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t>3</w:t>
            </w:r>
            <w:r>
              <w:br/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:rsidR="009628A2" w:rsidRDefault="009628A2">
            <w:pPr>
              <w:pStyle w:val="PacketDiagramHeaderRow"/>
              <w:keepNext/>
              <w:jc w:val="center"/>
            </w:pPr>
            <w:r>
              <w:br/>
              <w:t>1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9628A2" w:rsidRDefault="009628A2">
            <w:pPr>
              <w:pStyle w:val="PacketDiagramText"/>
              <w:jc w:val="center"/>
            </w:pPr>
            <w:r>
              <w:t>0</w:t>
            </w:r>
          </w:p>
        </w:tc>
      </w:tr>
    </w:tbl>
    <w:p w:rsidR="009628A2" w:rsidRDefault="009628A2" w:rsidP="009628A2">
      <w:pPr>
        <w:pStyle w:val="Normal-List2"/>
      </w:pPr>
      <w:r>
        <w:t>Where the bits are defined as:</w:t>
      </w:r>
    </w:p>
    <w:tbl>
      <w:tblPr>
        <w:tblW w:w="8424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7125"/>
      </w:tblGrid>
      <w:tr w:rsidR="009628A2" w:rsidTr="009628A2">
        <w:trPr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29" w:type="dxa"/>
              <w:left w:w="144" w:type="dxa"/>
              <w:bottom w:w="29" w:type="dxa"/>
              <w:right w:w="144" w:type="dxa"/>
            </w:tcMar>
            <w:vAlign w:val="bottom"/>
            <w:hideMark/>
          </w:tcPr>
          <w:p w:rsidR="009628A2" w:rsidRDefault="009628A2">
            <w:pPr>
              <w:pStyle w:val="TableHeaderText"/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29" w:type="dxa"/>
              <w:left w:w="144" w:type="dxa"/>
              <w:bottom w:w="29" w:type="dxa"/>
              <w:right w:w="144" w:type="dxa"/>
            </w:tcMar>
            <w:vAlign w:val="bottom"/>
            <w:hideMark/>
          </w:tcPr>
          <w:p w:rsidR="009628A2" w:rsidRDefault="009628A2">
            <w:pPr>
              <w:pStyle w:val="TableHeaderText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A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Clear text passwords can be transmitted for this logon identity.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MSV1_0_CLEARTEXT_PASSWORD_ALLOWED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B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Update the logon statistics for this account upon successful logon.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MSV1_0_UPDATE_LOGON_STATISTICS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C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Return the user parameter list for this account upon successful logon.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MSV1_0_RETURN_USER_PARAMETERS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D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Do not attempt to log this account on as a guest upon logon failure.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MSV1_0_DONT_TRY_GUEST_ACCOUNT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E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Allow this account to log on with the domain controller account.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MSV1_0_ALLOW_SERVER_TRUST_ACCOUNT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F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Return the password expiration date and time upon successful logon.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MSV1_0_RETURN_PASSWORD_EXPIRY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G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 xml:space="preserve">Send a </w:t>
            </w:r>
            <w:hyperlink r:id="rId5" w:history="1">
              <w:r>
                <w:rPr>
                  <w:rStyle w:val="ProtocolTermLink"/>
                </w:rPr>
                <w:t>client challenge</w:t>
              </w:r>
            </w:hyperlink>
            <w:r>
              <w:t xml:space="preserve"> upon logon request.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MSV1_0_USE_CLIENT_CHALLENGE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H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Attempt logon as a guest for this account only.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MSV1_0_TRY_GUEST_ACCOUNT_ONLY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I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Return the profile path upon successful logon.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MSV1_0_RETURN_PROFILE_PATH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J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Attempt logon to the specified domain only.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MSV1_0_TRY_SPECIFIED_DOMAIN_ONLY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K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Allow this account to log on with the computer account.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MSV1_0_ALLOW_WORKSTATION_TRUST_ACCOUNT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L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Disable allowing fallback to guest account for this account.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MSV1_0_DISABLE_PERSONAL_FALLBACK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M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Force the logon of this account as a guest if the password is incorrect.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MSV1_0_ALLOW_FORCE_GUEST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N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This account has supplied a clear text password.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MSV1_0_CLEARTEXT_PASSWORD_SUPPLIED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O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0x00008000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Allow NTLMv1 authentication (</w:t>
            </w:r>
            <w:hyperlink r:id="rId6" w:history="1">
              <w:r>
                <w:rPr>
                  <w:rStyle w:val="Link-8pt"/>
                </w:rPr>
                <w:t>[MS-NLMP]</w:t>
              </w:r>
            </w:hyperlink>
            <w:r>
              <w:t>) when only NTLMv2 (</w:t>
            </w:r>
            <w:hyperlink r:id="rId7" w:history="1">
              <w:r>
                <w:rPr>
                  <w:rStyle w:val="Link-8pt"/>
                </w:rPr>
                <w:t>[NTLM]</w:t>
              </w:r>
            </w:hyperlink>
            <w:r>
              <w:t>) is allowed.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MSV1_0_ALLOW_MSVCHAPV2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lastRenderedPageBreak/>
              <w:t>P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0x00100000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 xml:space="preserve">Use </w:t>
            </w:r>
            <w:hyperlink r:id="rId8" w:history="1">
              <w:r>
                <w:rPr>
                  <w:rStyle w:val="ProtocolTermLink"/>
                </w:rPr>
                <w:t>sub-authentication</w:t>
              </w:r>
            </w:hyperlink>
            <w:r>
              <w:t xml:space="preserve"> (</w:t>
            </w:r>
            <w:hyperlink r:id="rId9" w:history="1">
              <w:r>
                <w:rPr>
                  <w:rStyle w:val="Link-8pt"/>
                </w:rPr>
                <w:t>[MS-APDS]</w:t>
              </w:r>
            </w:hyperlink>
            <w:r>
              <w:t xml:space="preserve"> section 3.1.5.2.1). </w:t>
            </w:r>
          </w:p>
          <w:p w:rsidR="009628A2" w:rsidRDefault="009628A2">
            <w:pPr>
              <w:pStyle w:val="TableBodyText"/>
            </w:pPr>
            <w:r>
              <w:rPr>
                <w:highlight w:val="yellow"/>
              </w:rPr>
              <w:t>MSV1_0_SUBAUTHENTICATION_DLL_EX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 xml:space="preserve">Encode the </w:t>
            </w:r>
            <w:hyperlink r:id="rId10" w:history="1">
              <w:r>
                <w:rPr>
                  <w:rStyle w:val="ProtocolTermLink"/>
                </w:rPr>
                <w:t>sub-authentication package</w:t>
              </w:r>
            </w:hyperlink>
            <w:r>
              <w:t xml:space="preserve"> identifier. Bits Q–X </w:t>
            </w:r>
            <w:proofErr w:type="gramStart"/>
            <w:r>
              <w:t>are</w:t>
            </w:r>
            <w:proofErr w:type="gramEnd"/>
            <w:r>
              <w:t xml:space="preserve"> used to encode the integer value of the sub-authentication package identifier (this is in little-endian order).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 xml:space="preserve">Encode the sub-authentication package identifier. Bits Q–X </w:t>
            </w:r>
            <w:proofErr w:type="gramStart"/>
            <w:r>
              <w:t>are</w:t>
            </w:r>
            <w:proofErr w:type="gramEnd"/>
            <w:r>
              <w:t xml:space="preserve"> used to encode the integer value of the sub-authentication package identifier (this is in little-endian order).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 xml:space="preserve">Encode the sub-authentication package identifier. Bits Q–X </w:t>
            </w:r>
            <w:proofErr w:type="gramStart"/>
            <w:r>
              <w:t>are</w:t>
            </w:r>
            <w:proofErr w:type="gramEnd"/>
            <w:r>
              <w:t xml:space="preserve"> used to encode the integer value of the sub-authentication package identifier (this is in little-endian order).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 xml:space="preserve">Encode the sub-authentication package identifier. Bits Q–X </w:t>
            </w:r>
            <w:proofErr w:type="gramStart"/>
            <w:r>
              <w:t>are</w:t>
            </w:r>
            <w:proofErr w:type="gramEnd"/>
            <w:r>
              <w:t xml:space="preserve"> used to encode the integer value of the sub-authentication package identifier (this is in little-endian order).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 xml:space="preserve">Encode the sub-authentication package identifier. Bits Q–X </w:t>
            </w:r>
            <w:proofErr w:type="gramStart"/>
            <w:r>
              <w:t>are</w:t>
            </w:r>
            <w:proofErr w:type="gramEnd"/>
            <w:r>
              <w:t xml:space="preserve"> used to encode the integer value of the sub-authentication package identifier (this is in little-endian order).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 xml:space="preserve">Encode the sub-authentication package identifier. Bits Q–X </w:t>
            </w:r>
            <w:proofErr w:type="gramStart"/>
            <w:r>
              <w:t>are</w:t>
            </w:r>
            <w:proofErr w:type="gramEnd"/>
            <w:r>
              <w:t xml:space="preserve"> used to encode the integer value of the sub-authentication package identifier (this is in little-endian order).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 xml:space="preserve">Encode the sub-authentication package identifier. Bits Q–X </w:t>
            </w:r>
            <w:proofErr w:type="gramStart"/>
            <w:r>
              <w:t>are</w:t>
            </w:r>
            <w:proofErr w:type="gramEnd"/>
            <w:r>
              <w:t xml:space="preserve"> used to encode the integer value of the sub-authentication package identifier (this is in little-endian order).</w:t>
            </w:r>
          </w:p>
        </w:tc>
      </w:tr>
      <w:tr w:rsidR="009628A2" w:rsidTr="009628A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144" w:type="dxa"/>
              <w:bottom w:w="29" w:type="dxa"/>
              <w:right w:w="144" w:type="dxa"/>
            </w:tcMar>
            <w:hideMark/>
          </w:tcPr>
          <w:p w:rsidR="009628A2" w:rsidRDefault="009628A2">
            <w:pPr>
              <w:pStyle w:val="TableBodyText"/>
            </w:pPr>
            <w:r>
              <w:t xml:space="preserve">Encode the sub-authentication package identifier. Bits Q–X </w:t>
            </w:r>
            <w:proofErr w:type="gramStart"/>
            <w:r>
              <w:t>are</w:t>
            </w:r>
            <w:proofErr w:type="gramEnd"/>
            <w:r>
              <w:t xml:space="preserve"> used to encode the integer value of the sub-authentication package identifier (this is in little-endian order).</w:t>
            </w:r>
          </w:p>
        </w:tc>
      </w:tr>
    </w:tbl>
    <w:p w:rsidR="000E2392" w:rsidRDefault="000E2392">
      <w:bookmarkStart w:id="0" w:name="_GoBack"/>
      <w:bookmarkEnd w:id="0"/>
    </w:p>
    <w:sectPr w:rsidR="000E2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A2"/>
    <w:rsid w:val="000E2392"/>
    <w:rsid w:val="0096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5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A2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Indented">
    <w:name w:val="Text Indented"/>
    <w:aliases w:val="ti"/>
    <w:basedOn w:val="Normal"/>
    <w:rsid w:val="009628A2"/>
    <w:pPr>
      <w:spacing w:before="180" w:after="180"/>
      <w:ind w:left="548" w:hanging="274"/>
    </w:pPr>
    <w:rPr>
      <w:rFonts w:ascii="Verdana" w:hAnsi="Verdana" w:cs="Times New Roman"/>
      <w:sz w:val="18"/>
      <w:szCs w:val="18"/>
    </w:rPr>
  </w:style>
  <w:style w:type="paragraph" w:customStyle="1" w:styleId="Normal-List2">
    <w:name w:val="Normal-List2"/>
    <w:basedOn w:val="Normal"/>
    <w:rsid w:val="009628A2"/>
    <w:pPr>
      <w:spacing w:before="180" w:after="180"/>
      <w:ind w:left="576"/>
    </w:pPr>
    <w:rPr>
      <w:rFonts w:ascii="Verdana" w:hAnsi="Verdana" w:cs="Times New Roman"/>
      <w:sz w:val="18"/>
      <w:szCs w:val="18"/>
    </w:rPr>
  </w:style>
  <w:style w:type="paragraph" w:customStyle="1" w:styleId="TableHeaderText">
    <w:name w:val="Table Header Text"/>
    <w:basedOn w:val="Normal"/>
    <w:rsid w:val="009628A2"/>
    <w:pPr>
      <w:keepNext/>
      <w:spacing w:before="60" w:after="60" w:line="200" w:lineRule="exact"/>
    </w:pPr>
    <w:rPr>
      <w:rFonts w:ascii="Verdana" w:hAnsi="Verdana" w:cs="Times New Roman"/>
      <w:sz w:val="16"/>
      <w:szCs w:val="16"/>
    </w:rPr>
  </w:style>
  <w:style w:type="paragraph" w:customStyle="1" w:styleId="TableBodyText">
    <w:name w:val="Table Body Text"/>
    <w:basedOn w:val="Normal"/>
    <w:rsid w:val="009628A2"/>
    <w:pPr>
      <w:spacing w:before="60" w:after="60" w:line="200" w:lineRule="exact"/>
    </w:pPr>
    <w:rPr>
      <w:rFonts w:ascii="Verdana" w:hAnsi="Verdana" w:cs="Times New Roman"/>
      <w:sz w:val="16"/>
      <w:szCs w:val="16"/>
    </w:rPr>
  </w:style>
  <w:style w:type="paragraph" w:customStyle="1" w:styleId="PacketDiagramHeaderRow">
    <w:name w:val="PacketDiagramHeaderRow"/>
    <w:basedOn w:val="Normal"/>
    <w:rsid w:val="009628A2"/>
    <w:pPr>
      <w:spacing w:before="180" w:after="60" w:line="200" w:lineRule="exact"/>
    </w:pPr>
    <w:rPr>
      <w:rFonts w:ascii="Verdana" w:hAnsi="Verdana" w:cs="Times New Roman"/>
      <w:sz w:val="16"/>
      <w:szCs w:val="16"/>
    </w:rPr>
  </w:style>
  <w:style w:type="paragraph" w:customStyle="1" w:styleId="PacketDiagramText">
    <w:name w:val="PacketDiagramText"/>
    <w:basedOn w:val="Normal"/>
    <w:rsid w:val="009628A2"/>
    <w:pPr>
      <w:spacing w:before="180" w:after="120" w:line="200" w:lineRule="exact"/>
    </w:pPr>
    <w:rPr>
      <w:rFonts w:ascii="Verdana" w:hAnsi="Verdana" w:cs="Times New Roman"/>
      <w:sz w:val="16"/>
      <w:szCs w:val="16"/>
    </w:rPr>
  </w:style>
  <w:style w:type="character" w:customStyle="1" w:styleId="Bold">
    <w:name w:val="Bold"/>
    <w:aliases w:val="b"/>
    <w:basedOn w:val="DefaultParagraphFont"/>
    <w:rsid w:val="009628A2"/>
    <w:rPr>
      <w:b/>
      <w:bCs/>
    </w:rPr>
  </w:style>
  <w:style w:type="character" w:customStyle="1" w:styleId="ProtocolTermLink">
    <w:name w:val="ProtocolTermLink"/>
    <w:basedOn w:val="DefaultParagraphFont"/>
    <w:rsid w:val="009628A2"/>
    <w:rPr>
      <w:b/>
      <w:bCs/>
      <w:color w:val="009900"/>
    </w:rPr>
  </w:style>
  <w:style w:type="character" w:customStyle="1" w:styleId="Link-8pt">
    <w:name w:val="Link-8pt"/>
    <w:basedOn w:val="DefaultParagraphFont"/>
    <w:rsid w:val="009628A2"/>
    <w:rPr>
      <w:color w:val="0066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A2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Indented">
    <w:name w:val="Text Indented"/>
    <w:aliases w:val="ti"/>
    <w:basedOn w:val="Normal"/>
    <w:rsid w:val="009628A2"/>
    <w:pPr>
      <w:spacing w:before="180" w:after="180"/>
      <w:ind w:left="548" w:hanging="274"/>
    </w:pPr>
    <w:rPr>
      <w:rFonts w:ascii="Verdana" w:hAnsi="Verdana" w:cs="Times New Roman"/>
      <w:sz w:val="18"/>
      <w:szCs w:val="18"/>
    </w:rPr>
  </w:style>
  <w:style w:type="paragraph" w:customStyle="1" w:styleId="Normal-List2">
    <w:name w:val="Normal-List2"/>
    <w:basedOn w:val="Normal"/>
    <w:rsid w:val="009628A2"/>
    <w:pPr>
      <w:spacing w:before="180" w:after="180"/>
      <w:ind w:left="576"/>
    </w:pPr>
    <w:rPr>
      <w:rFonts w:ascii="Verdana" w:hAnsi="Verdana" w:cs="Times New Roman"/>
      <w:sz w:val="18"/>
      <w:szCs w:val="18"/>
    </w:rPr>
  </w:style>
  <w:style w:type="paragraph" w:customStyle="1" w:styleId="TableHeaderText">
    <w:name w:val="Table Header Text"/>
    <w:basedOn w:val="Normal"/>
    <w:rsid w:val="009628A2"/>
    <w:pPr>
      <w:keepNext/>
      <w:spacing w:before="60" w:after="60" w:line="200" w:lineRule="exact"/>
    </w:pPr>
    <w:rPr>
      <w:rFonts w:ascii="Verdana" w:hAnsi="Verdana" w:cs="Times New Roman"/>
      <w:sz w:val="16"/>
      <w:szCs w:val="16"/>
    </w:rPr>
  </w:style>
  <w:style w:type="paragraph" w:customStyle="1" w:styleId="TableBodyText">
    <w:name w:val="Table Body Text"/>
    <w:basedOn w:val="Normal"/>
    <w:rsid w:val="009628A2"/>
    <w:pPr>
      <w:spacing w:before="60" w:after="60" w:line="200" w:lineRule="exact"/>
    </w:pPr>
    <w:rPr>
      <w:rFonts w:ascii="Verdana" w:hAnsi="Verdana" w:cs="Times New Roman"/>
      <w:sz w:val="16"/>
      <w:szCs w:val="16"/>
    </w:rPr>
  </w:style>
  <w:style w:type="paragraph" w:customStyle="1" w:styleId="PacketDiagramHeaderRow">
    <w:name w:val="PacketDiagramHeaderRow"/>
    <w:basedOn w:val="Normal"/>
    <w:rsid w:val="009628A2"/>
    <w:pPr>
      <w:spacing w:before="180" w:after="60" w:line="200" w:lineRule="exact"/>
    </w:pPr>
    <w:rPr>
      <w:rFonts w:ascii="Verdana" w:hAnsi="Verdana" w:cs="Times New Roman"/>
      <w:sz w:val="16"/>
      <w:szCs w:val="16"/>
    </w:rPr>
  </w:style>
  <w:style w:type="paragraph" w:customStyle="1" w:styleId="PacketDiagramText">
    <w:name w:val="PacketDiagramText"/>
    <w:basedOn w:val="Normal"/>
    <w:rsid w:val="009628A2"/>
    <w:pPr>
      <w:spacing w:before="180" w:after="120" w:line="200" w:lineRule="exact"/>
    </w:pPr>
    <w:rPr>
      <w:rFonts w:ascii="Verdana" w:hAnsi="Verdana" w:cs="Times New Roman"/>
      <w:sz w:val="16"/>
      <w:szCs w:val="16"/>
    </w:rPr>
  </w:style>
  <w:style w:type="character" w:customStyle="1" w:styleId="Bold">
    <w:name w:val="Bold"/>
    <w:aliases w:val="b"/>
    <w:basedOn w:val="DefaultParagraphFont"/>
    <w:rsid w:val="009628A2"/>
    <w:rPr>
      <w:b/>
      <w:bCs/>
    </w:rPr>
  </w:style>
  <w:style w:type="character" w:customStyle="1" w:styleId="ProtocolTermLink">
    <w:name w:val="ProtocolTermLink"/>
    <w:basedOn w:val="DefaultParagraphFont"/>
    <w:rsid w:val="009628A2"/>
    <w:rPr>
      <w:b/>
      <w:bCs/>
      <w:color w:val="009900"/>
    </w:rPr>
  </w:style>
  <w:style w:type="character" w:customStyle="1" w:styleId="Link-8pt">
    <w:name w:val="Link-8pt"/>
    <w:basedOn w:val="DefaultParagraphFont"/>
    <w:rsid w:val="009628A2"/>
    <w:rPr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burgin\AppData\Local\Temp\%5bMS-GLOS%5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.microsoft.com/fwlink/?LinkId=9023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bburgin\AppData\Local\Temp\%5bMS-NLMP%5d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bburgin\AppData\Local\Temp\%5bMS-GLOS%5d.pdf" TargetMode="External"/><Relationship Id="rId10" Type="http://schemas.openxmlformats.org/officeDocument/2006/relationships/hyperlink" Target="file:///C:\Users\bburgin\AppData\Local\Temp\%5bMS-GLOS%5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burgin\AppData\Local\Temp\%5bMS-APDS%5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Burgin</dc:creator>
  <cp:lastModifiedBy>Bryan Burgin</cp:lastModifiedBy>
  <cp:revision>1</cp:revision>
  <dcterms:created xsi:type="dcterms:W3CDTF">2010-11-09T23:24:00Z</dcterms:created>
  <dcterms:modified xsi:type="dcterms:W3CDTF">2010-11-09T23:24:00Z</dcterms:modified>
</cp:coreProperties>
</file>