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71099" w14:textId="77777777" w:rsidR="00113ADA" w:rsidRDefault="00113ADA" w:rsidP="00113ADA">
      <w:pPr>
        <w:pStyle w:val="Heading3"/>
      </w:pPr>
      <w:r w:rsidRPr="00113ADA">
        <w:t>AP13.2 is justified by (is justification of)</w:t>
      </w:r>
    </w:p>
    <w:p w14:paraId="6124630B" w14:textId="77777777" w:rsidR="00113ADA" w:rsidRDefault="00113ADA" w:rsidP="00113ADA"/>
    <w:p w14:paraId="4BF8964F" w14:textId="77777777" w:rsidR="00113ADA" w:rsidRDefault="00113ADA" w:rsidP="00113ADA">
      <w:pPr>
        <w:rPr>
          <w:color w:val="0000CC"/>
          <w:u w:val="single"/>
        </w:rPr>
      </w:pPr>
      <w:r>
        <w:t>Domain:</w:t>
      </w:r>
      <w:r>
        <w:tab/>
        <w:t>AP13</w:t>
      </w:r>
      <w:r w:rsidRPr="00113ADA">
        <w:t xml:space="preserve"> has stratigraphic relation </w:t>
      </w:r>
      <w:r w:rsidR="009010E4">
        <w:t xml:space="preserve">to </w:t>
      </w:r>
      <w:r w:rsidRPr="00113ADA">
        <w:t>(is stratigraphic</w:t>
      </w:r>
      <w:r w:rsidR="009010E4">
        <w:t>ally related from</w:t>
      </w:r>
      <w:r w:rsidRPr="00113ADA">
        <w:t>)</w:t>
      </w:r>
    </w:p>
    <w:p w14:paraId="1AAB221A" w14:textId="77777777" w:rsidR="00113ADA" w:rsidRPr="00436C73" w:rsidRDefault="00113ADA" w:rsidP="00113ADA">
      <w:pPr>
        <w:rPr>
          <w:rStyle w:val="Hyperlink"/>
        </w:rPr>
      </w:pPr>
      <w:r w:rsidRPr="00436C73">
        <w:t>Range:</w:t>
      </w:r>
      <w:r w:rsidRPr="00436C73">
        <w:tab/>
      </w:r>
      <w:r w:rsidRPr="00436C73">
        <w:tab/>
      </w:r>
      <w:r w:rsidRPr="00113ADA">
        <w:t xml:space="preserve">AP11 has physical relation </w:t>
      </w:r>
      <w:r w:rsidR="009010E4">
        <w:t xml:space="preserve">to </w:t>
      </w:r>
      <w:r w:rsidRPr="00113ADA">
        <w:t>(is physical</w:t>
      </w:r>
      <w:r w:rsidR="009010E4">
        <w:t>ly related from</w:t>
      </w:r>
      <w:r w:rsidRPr="00113ADA">
        <w:t>)</w:t>
      </w:r>
    </w:p>
    <w:p w14:paraId="32480B46" w14:textId="77777777" w:rsidR="00113ADA" w:rsidRPr="00436C73" w:rsidRDefault="00113ADA" w:rsidP="00113ADA">
      <w:pPr>
        <w:rPr>
          <w:szCs w:val="20"/>
        </w:rPr>
      </w:pPr>
      <w:r w:rsidRPr="00436C73">
        <w:rPr>
          <w:szCs w:val="20"/>
        </w:rPr>
        <w:t>Quantification:</w:t>
      </w:r>
      <w:r w:rsidRPr="00436C73">
        <w:rPr>
          <w:szCs w:val="20"/>
        </w:rPr>
        <w:tab/>
        <w:t>one to many (0,n:0,1)</w:t>
      </w:r>
    </w:p>
    <w:p w14:paraId="10E54F61" w14:textId="77777777" w:rsidR="00113ADA" w:rsidRPr="00436C73" w:rsidRDefault="00113ADA" w:rsidP="00113ADA">
      <w:pPr>
        <w:rPr>
          <w:szCs w:val="20"/>
        </w:rPr>
      </w:pPr>
    </w:p>
    <w:p w14:paraId="4822F2A3" w14:textId="2EDC903A" w:rsidR="00113ADA" w:rsidRDefault="00113ADA" w:rsidP="00113ADA">
      <w:pPr>
        <w:ind w:left="1276" w:hanging="1276"/>
        <w:jc w:val="both"/>
        <w:rPr>
          <w:szCs w:val="20"/>
        </w:rPr>
      </w:pPr>
      <w:r w:rsidRPr="00436C73">
        <w:rPr>
          <w:szCs w:val="20"/>
        </w:rPr>
        <w:t>Scope note:</w:t>
      </w:r>
      <w:r w:rsidRPr="00436C73">
        <w:rPr>
          <w:szCs w:val="20"/>
        </w:rPr>
        <w:tab/>
        <w:t xml:space="preserve">This property identifies </w:t>
      </w:r>
      <w:r w:rsidR="009010E4">
        <w:rPr>
          <w:szCs w:val="20"/>
        </w:rPr>
        <w:t>an</w:t>
      </w:r>
      <w:r w:rsidRPr="00436C73">
        <w:rPr>
          <w:szCs w:val="20"/>
        </w:rPr>
        <w:t xml:space="preserve"> </w:t>
      </w:r>
      <w:r w:rsidR="009010E4">
        <w:rPr>
          <w:szCs w:val="20"/>
        </w:rPr>
        <w:t>instance</w:t>
      </w:r>
      <w:r w:rsidRPr="00436C73">
        <w:rPr>
          <w:szCs w:val="20"/>
        </w:rPr>
        <w:t xml:space="preserve"> </w:t>
      </w:r>
      <w:r w:rsidR="009010E4">
        <w:rPr>
          <w:szCs w:val="20"/>
        </w:rPr>
        <w:t xml:space="preserve">of </w:t>
      </w:r>
      <w:r w:rsidR="00946CD5" w:rsidRPr="00113ADA">
        <w:t xml:space="preserve">AP11 has physical relation </w:t>
      </w:r>
      <w:r w:rsidR="00946CD5">
        <w:t xml:space="preserve">to </w:t>
      </w:r>
      <w:r w:rsidR="00946CD5" w:rsidRPr="00113ADA">
        <w:t>(is physical</w:t>
      </w:r>
      <w:r w:rsidR="00946CD5">
        <w:t>ly related from</w:t>
      </w:r>
      <w:r w:rsidR="00946CD5" w:rsidRPr="00113ADA">
        <w:t>)</w:t>
      </w:r>
      <w:r w:rsidR="00946CD5">
        <w:t xml:space="preserve"> between two instances of E8 Stratigraphic Unit </w:t>
      </w:r>
      <w:r w:rsidRPr="00436C73">
        <w:rPr>
          <w:szCs w:val="20"/>
        </w:rPr>
        <w:t xml:space="preserve">that was used to justify </w:t>
      </w:r>
      <w:r w:rsidR="00946CD5">
        <w:rPr>
          <w:szCs w:val="20"/>
        </w:rPr>
        <w:t xml:space="preserve">an instance </w:t>
      </w:r>
      <w:r w:rsidRPr="00436C73">
        <w:rPr>
          <w:szCs w:val="20"/>
        </w:rPr>
        <w:t xml:space="preserve"> of </w:t>
      </w:r>
      <w:r w:rsidR="00946CD5">
        <w:t>AP13</w:t>
      </w:r>
      <w:r w:rsidR="00946CD5" w:rsidRPr="00113ADA">
        <w:t xml:space="preserve"> has stratigraphic relation </w:t>
      </w:r>
      <w:r w:rsidR="00946CD5">
        <w:t xml:space="preserve">to </w:t>
      </w:r>
      <w:r w:rsidR="00946CD5" w:rsidRPr="00113ADA">
        <w:t>(is stratigraphic</w:t>
      </w:r>
      <w:r w:rsidR="00946CD5">
        <w:t>ally related from</w:t>
      </w:r>
      <w:r w:rsidR="00946CD5" w:rsidRPr="00113ADA">
        <w:t>)</w:t>
      </w:r>
      <w:r w:rsidR="00946CD5">
        <w:rPr>
          <w:szCs w:val="20"/>
        </w:rPr>
        <w:t xml:space="preserve"> a</w:t>
      </w:r>
      <w:r w:rsidRPr="00436C73">
        <w:rPr>
          <w:szCs w:val="20"/>
        </w:rPr>
        <w:t xml:space="preserve">ssigned to </w:t>
      </w:r>
      <w:r w:rsidR="00663634">
        <w:rPr>
          <w:szCs w:val="20"/>
        </w:rPr>
        <w:t>instances of A5</w:t>
      </w:r>
      <w:r w:rsidR="00946CD5">
        <w:rPr>
          <w:szCs w:val="20"/>
        </w:rPr>
        <w:t xml:space="preserve"> Stratigraphic </w:t>
      </w:r>
      <w:r w:rsidR="00663634">
        <w:rPr>
          <w:szCs w:val="20"/>
        </w:rPr>
        <w:t>Modification</w:t>
      </w:r>
      <w:r w:rsidR="00946CD5">
        <w:rPr>
          <w:szCs w:val="20"/>
        </w:rPr>
        <w:t xml:space="preserve"> events of the respective stratigraphic units</w:t>
      </w:r>
      <w:r w:rsidRPr="00436C73">
        <w:rPr>
          <w:szCs w:val="20"/>
        </w:rPr>
        <w:t xml:space="preserve">. </w:t>
      </w:r>
      <w:r w:rsidR="009010E4">
        <w:rPr>
          <w:szCs w:val="20"/>
        </w:rPr>
        <w:t>For instance, p</w:t>
      </w:r>
      <w:r w:rsidRPr="00436C73">
        <w:rPr>
          <w:szCs w:val="20"/>
        </w:rPr>
        <w:t xml:space="preserve">hysical relations </w:t>
      </w:r>
      <w:r w:rsidR="008538BF">
        <w:rPr>
          <w:szCs w:val="20"/>
        </w:rPr>
        <w:t xml:space="preserve">with </w:t>
      </w:r>
      <w:r w:rsidR="008538BF" w:rsidRPr="008538BF">
        <w:rPr>
          <w:i/>
          <w:szCs w:val="20"/>
        </w:rPr>
        <w:t>AP11.1 has type:</w:t>
      </w:r>
      <w:r w:rsidRPr="00436C73">
        <w:rPr>
          <w:szCs w:val="20"/>
        </w:rPr>
        <w:t xml:space="preserve"> “above” or “fills” may justify </w:t>
      </w:r>
      <w:r w:rsidR="008538BF">
        <w:rPr>
          <w:szCs w:val="20"/>
        </w:rPr>
        <w:t xml:space="preserve">a </w:t>
      </w:r>
      <w:r w:rsidRPr="00436C73">
        <w:rPr>
          <w:szCs w:val="20"/>
        </w:rPr>
        <w:t xml:space="preserve">stratigraphic relation </w:t>
      </w:r>
      <w:r w:rsidR="008538BF">
        <w:rPr>
          <w:szCs w:val="20"/>
        </w:rPr>
        <w:t xml:space="preserve">with </w:t>
      </w:r>
      <w:r w:rsidR="008538BF" w:rsidRPr="008538BF">
        <w:rPr>
          <w:i/>
          <w:szCs w:val="20"/>
        </w:rPr>
        <w:t xml:space="preserve">AP13.1 has </w:t>
      </w:r>
      <w:r w:rsidRPr="008538BF">
        <w:rPr>
          <w:i/>
          <w:szCs w:val="20"/>
        </w:rPr>
        <w:t>type</w:t>
      </w:r>
      <w:r w:rsidR="008538BF">
        <w:rPr>
          <w:szCs w:val="20"/>
        </w:rPr>
        <w:t>:</w:t>
      </w:r>
      <w:r w:rsidRPr="00436C73">
        <w:rPr>
          <w:szCs w:val="20"/>
        </w:rPr>
        <w:t xml:space="preserve"> “after”. Figure 7 gives a graphical representation and Figure 6 shows an example.</w:t>
      </w:r>
      <w:r w:rsidR="008538BF">
        <w:rPr>
          <w:szCs w:val="20"/>
        </w:rPr>
        <w:t xml:space="preserve"> </w:t>
      </w:r>
      <w:r w:rsidR="008538BF">
        <w:t xml:space="preserve">Note, that the use of </w:t>
      </w:r>
      <w:r w:rsidR="008538BF" w:rsidRPr="008538BF">
        <w:rPr>
          <w:i/>
          <w:szCs w:val="20"/>
        </w:rPr>
        <w:t>AP11.1 has type</w:t>
      </w:r>
      <w:r w:rsidR="008538BF">
        <w:t xml:space="preserve"> </w:t>
      </w:r>
      <w:r w:rsidR="008538BF">
        <w:t xml:space="preserve">is relative to the direction </w:t>
      </w:r>
      <w:r w:rsidR="008538BF">
        <w:t xml:space="preserve">of the </w:t>
      </w:r>
      <w:r w:rsidR="008538BF">
        <w:rPr>
          <w:szCs w:val="20"/>
        </w:rPr>
        <w:t>instance</w:t>
      </w:r>
      <w:r w:rsidR="008538BF" w:rsidRPr="00436C73">
        <w:rPr>
          <w:szCs w:val="20"/>
        </w:rPr>
        <w:t xml:space="preserve"> </w:t>
      </w:r>
      <w:r w:rsidR="008538BF">
        <w:rPr>
          <w:szCs w:val="20"/>
        </w:rPr>
        <w:t xml:space="preserve">of </w:t>
      </w:r>
      <w:r w:rsidR="008538BF" w:rsidRPr="008538BF">
        <w:rPr>
          <w:i/>
        </w:rPr>
        <w:t>AP11 has physical relation to</w:t>
      </w:r>
      <w:r w:rsidR="008538BF">
        <w:t xml:space="preserve"> </w:t>
      </w:r>
      <w:r w:rsidR="008538BF">
        <w:t xml:space="preserve">from domain to range; </w:t>
      </w:r>
      <w:r w:rsidR="008538BF">
        <w:t xml:space="preserve">the use of </w:t>
      </w:r>
      <w:r w:rsidR="008538BF">
        <w:rPr>
          <w:i/>
          <w:szCs w:val="20"/>
        </w:rPr>
        <w:t>AP13</w:t>
      </w:r>
      <w:r w:rsidR="008538BF" w:rsidRPr="008538BF">
        <w:rPr>
          <w:i/>
          <w:szCs w:val="20"/>
        </w:rPr>
        <w:t>.1 has type</w:t>
      </w:r>
      <w:r w:rsidR="008538BF">
        <w:t xml:space="preserve"> is relative to the direction of the </w:t>
      </w:r>
      <w:r w:rsidR="008538BF">
        <w:rPr>
          <w:szCs w:val="20"/>
        </w:rPr>
        <w:t>instance</w:t>
      </w:r>
      <w:r w:rsidR="008538BF" w:rsidRPr="00436C73">
        <w:rPr>
          <w:szCs w:val="20"/>
        </w:rPr>
        <w:t xml:space="preserve"> </w:t>
      </w:r>
      <w:r w:rsidR="008538BF">
        <w:rPr>
          <w:szCs w:val="20"/>
        </w:rPr>
        <w:t xml:space="preserve">of </w:t>
      </w:r>
      <w:r w:rsidR="008538BF" w:rsidRPr="008538BF">
        <w:rPr>
          <w:i/>
        </w:rPr>
        <w:t>AP13 has stratigraphic relation to</w:t>
      </w:r>
      <w:r w:rsidR="008538BF">
        <w:t xml:space="preserve"> </w:t>
      </w:r>
      <w:r w:rsidR="008538BF">
        <w:t xml:space="preserve">from domain to range, and the use of </w:t>
      </w:r>
      <w:r w:rsidR="008538BF" w:rsidRPr="008538BF">
        <w:rPr>
          <w:i/>
        </w:rPr>
        <w:t>AP13.2 is justified by</w:t>
      </w:r>
      <w:r w:rsidR="008538BF" w:rsidRPr="00113ADA">
        <w:t xml:space="preserve"> </w:t>
      </w:r>
      <w:r w:rsidR="008538BF">
        <w:t xml:space="preserve">must </w:t>
      </w:r>
      <w:r w:rsidR="00F561C2">
        <w:t>express correspondence in this order</w:t>
      </w:r>
      <w:r w:rsidR="008538BF">
        <w:t>.</w:t>
      </w:r>
    </w:p>
    <w:p w14:paraId="7FC32C1B" w14:textId="77777777" w:rsidR="00113ADA" w:rsidRPr="00663E69" w:rsidRDefault="00113ADA" w:rsidP="00113ADA">
      <w:pPr>
        <w:ind w:left="1276" w:hanging="1276"/>
        <w:jc w:val="both"/>
        <w:rPr>
          <w:szCs w:val="20"/>
        </w:rPr>
      </w:pPr>
    </w:p>
    <w:p w14:paraId="6A318662" w14:textId="77B225F6" w:rsidR="00975DDD" w:rsidRDefault="00113ADA" w:rsidP="00975DDD">
      <w:pPr>
        <w:spacing w:after="0"/>
        <w:ind w:left="1282" w:hanging="1282"/>
      </w:pPr>
      <w:r w:rsidRPr="008217AB">
        <w:t xml:space="preserve">Examples: </w:t>
      </w:r>
      <w:r w:rsidRPr="008217AB">
        <w:tab/>
        <w:t xml:space="preserve"> </w:t>
      </w:r>
    </w:p>
    <w:p w14:paraId="46FBC679" w14:textId="7BAD2224" w:rsidR="00975DDD" w:rsidRDefault="00975DDD" w:rsidP="00975DDD">
      <w:pPr>
        <w:spacing w:after="0"/>
        <w:ind w:left="1282"/>
      </w:pPr>
      <w:r>
        <w:t>{ T</w:t>
      </w:r>
      <w:r w:rsidRPr="008217AB">
        <w:t xml:space="preserve">he burning of the log building </w:t>
      </w:r>
      <w:r w:rsidRPr="00975DDD">
        <w:t>in</w:t>
      </w:r>
      <w:r>
        <w:t xml:space="preserve"> Søndre gate, Trondheim, Norway</w:t>
      </w:r>
      <w:r w:rsidRPr="00975DDD">
        <w:t xml:space="preserve"> </w:t>
      </w:r>
      <w:r w:rsidRPr="008217AB">
        <w:t xml:space="preserve">(A5)  </w:t>
      </w:r>
      <w:r w:rsidRPr="008217AB">
        <w:rPr>
          <w:i/>
        </w:rPr>
        <w:t xml:space="preserve">has stratigraphic relation </w:t>
      </w:r>
      <w:r w:rsidR="00663634">
        <w:rPr>
          <w:i/>
        </w:rPr>
        <w:t xml:space="preserve">to </w:t>
      </w:r>
      <w:r w:rsidR="00663634" w:rsidRPr="008217AB">
        <w:t>the laying of the foundation fo</w:t>
      </w:r>
      <w:r w:rsidR="00663634">
        <w:t>r the church of St. Clements (A4,E12</w:t>
      </w:r>
      <w:r w:rsidR="00663634" w:rsidRPr="008217AB">
        <w:t>)</w:t>
      </w:r>
      <w:r w:rsidR="00663634">
        <w:t xml:space="preserve"> </w:t>
      </w:r>
      <w:r w:rsidR="00663634" w:rsidRPr="00663634">
        <w:rPr>
          <w:i/>
        </w:rPr>
        <w:t>has type</w:t>
      </w:r>
      <w:r w:rsidR="00663634">
        <w:t xml:space="preserve"> before</w:t>
      </w:r>
      <w:r>
        <w:t>.</w:t>
      </w:r>
    </w:p>
    <w:p w14:paraId="667A035E" w14:textId="77777777" w:rsidR="00975DDD" w:rsidRDefault="00975DDD" w:rsidP="00975DDD">
      <w:pPr>
        <w:spacing w:after="0"/>
        <w:ind w:left="3442" w:hanging="1282"/>
        <w:rPr>
          <w:i/>
        </w:rPr>
      </w:pPr>
      <w:r>
        <w:rPr>
          <w:i/>
        </w:rPr>
        <w:t>Is justified by</w:t>
      </w:r>
      <w:r w:rsidR="00113ADA" w:rsidRPr="008217AB">
        <w:rPr>
          <w:i/>
        </w:rPr>
        <w:t xml:space="preserve"> </w:t>
      </w:r>
    </w:p>
    <w:p w14:paraId="51DED004" w14:textId="77777777" w:rsidR="00975DDD" w:rsidRPr="00975DDD" w:rsidRDefault="00975DDD" w:rsidP="00663634">
      <w:pPr>
        <w:spacing w:after="0" w:line="240" w:lineRule="auto"/>
        <w:ind w:left="1440"/>
        <w:rPr>
          <w:rFonts w:ascii="Calibri" w:eastAsia="Times New Roman" w:hAnsi="Calibri" w:cs="Calibri"/>
        </w:rPr>
      </w:pPr>
      <w:r w:rsidRPr="00975DDD">
        <w:rPr>
          <w:rFonts w:ascii="Calibri" w:eastAsia="Times New Roman" w:hAnsi="Calibri" w:cs="Calibri"/>
        </w:rPr>
        <w:t>{ The layer of burned remains of the log building in Søndre gate, Trondheim, Norway</w:t>
      </w:r>
    </w:p>
    <w:p w14:paraId="7D80004A" w14:textId="07A72C1D" w:rsidR="00113ADA" w:rsidRPr="00975DDD" w:rsidRDefault="00975DDD" w:rsidP="00663634">
      <w:pPr>
        <w:spacing w:after="0" w:line="240" w:lineRule="auto"/>
        <w:ind w:left="1440"/>
        <w:rPr>
          <w:rFonts w:ascii="Calibri" w:eastAsia="Times New Roman" w:hAnsi="Calibri" w:cs="Calibri"/>
        </w:rPr>
      </w:pPr>
      <w:r w:rsidRPr="00975DDD">
        <w:rPr>
          <w:rFonts w:ascii="Calibri" w:eastAsia="Times New Roman" w:hAnsi="Calibri" w:cs="Calibri"/>
        </w:rPr>
        <w:t xml:space="preserve">(A8) </w:t>
      </w:r>
      <w:r w:rsidRPr="00975DDD">
        <w:rPr>
          <w:rFonts w:ascii="Calibri" w:eastAsia="Times New Roman" w:hAnsi="Calibri" w:cs="Calibri"/>
          <w:i/>
        </w:rPr>
        <w:t>has physical relation</w:t>
      </w:r>
      <w:r>
        <w:rPr>
          <w:rFonts w:ascii="Calibri" w:eastAsia="Times New Roman" w:hAnsi="Calibri" w:cs="Calibri"/>
        </w:rPr>
        <w:t xml:space="preserve"> </w:t>
      </w:r>
      <w:r w:rsidRPr="00975DDD">
        <w:rPr>
          <w:rFonts w:ascii="Calibri" w:eastAsia="Times New Roman" w:hAnsi="Calibri" w:cs="Calibri"/>
          <w:i/>
        </w:rPr>
        <w:t>to</w:t>
      </w:r>
      <w:r w:rsidRPr="00975DDD">
        <w:rPr>
          <w:rFonts w:ascii="Calibri" w:eastAsia="Times New Roman" w:hAnsi="Calibri" w:cs="Calibri"/>
        </w:rPr>
        <w:t xml:space="preserve">  the foundation of the church o</w:t>
      </w:r>
      <w:r w:rsidRPr="00975DDD">
        <w:rPr>
          <w:rFonts w:ascii="Calibri" w:eastAsia="Times New Roman" w:hAnsi="Calibri" w:cs="Calibri"/>
        </w:rPr>
        <w:t xml:space="preserve">f St. Clements (A8) </w:t>
      </w:r>
      <w:r w:rsidRPr="00663634">
        <w:rPr>
          <w:rFonts w:ascii="Calibri" w:eastAsia="Times New Roman" w:hAnsi="Calibri" w:cs="Calibri"/>
          <w:i/>
        </w:rPr>
        <w:t>has type</w:t>
      </w:r>
      <w:r w:rsidRPr="00975DDD">
        <w:rPr>
          <w:rFonts w:ascii="Calibri" w:eastAsia="Times New Roman" w:hAnsi="Calibri" w:cs="Calibri"/>
        </w:rPr>
        <w:t xml:space="preserve"> is </w:t>
      </w:r>
      <w:r w:rsidRPr="00975DDD">
        <w:rPr>
          <w:rFonts w:ascii="Calibri" w:eastAsia="Times New Roman" w:hAnsi="Calibri" w:cs="Calibri"/>
        </w:rPr>
        <w:t>under (E55)}</w:t>
      </w:r>
      <w:r w:rsidR="00663634">
        <w:rPr>
          <w:rFonts w:ascii="Calibri" w:eastAsia="Times New Roman" w:hAnsi="Calibri" w:cs="Calibri"/>
        </w:rPr>
        <w:t xml:space="preserve"> </w:t>
      </w:r>
      <w:r w:rsidR="00663634">
        <w:rPr>
          <w:rFonts w:ascii="Calibri" w:eastAsia="Times New Roman" w:hAnsi="Calibri" w:cs="Calibri"/>
        </w:rPr>
        <w:tab/>
      </w:r>
      <w:r w:rsidR="00663634">
        <w:rPr>
          <w:rFonts w:ascii="Calibri" w:eastAsia="Times New Roman" w:hAnsi="Calibri" w:cs="Calibri"/>
        </w:rPr>
        <w:tab/>
      </w:r>
      <w:r w:rsidR="00663634">
        <w:rPr>
          <w:rFonts w:ascii="Calibri" w:eastAsia="Times New Roman" w:hAnsi="Calibri" w:cs="Calibri"/>
        </w:rPr>
        <w:tab/>
      </w:r>
      <w:r w:rsidR="00663634">
        <w:rPr>
          <w:rFonts w:ascii="Calibri" w:eastAsia="Times New Roman" w:hAnsi="Calibri" w:cs="Calibri"/>
        </w:rPr>
        <w:tab/>
      </w:r>
      <w:r w:rsidR="00663634">
        <w:rPr>
          <w:rFonts w:ascii="Calibri" w:eastAsia="Times New Roman" w:hAnsi="Calibri" w:cs="Calibri"/>
        </w:rPr>
        <w:tab/>
        <w:t xml:space="preserve">       [See AP11]</w:t>
      </w:r>
    </w:p>
    <w:p w14:paraId="620D0476" w14:textId="074A3C28" w:rsidR="00F561C2" w:rsidRDefault="00113ADA" w:rsidP="00F561C2">
      <w:pPr>
        <w:spacing w:after="0" w:line="240" w:lineRule="auto"/>
        <w:ind w:left="1282"/>
        <w:rPr>
          <w:rFonts w:ascii="Calibri" w:eastAsia="Times New Roman" w:hAnsi="Calibri" w:cs="Calibri"/>
        </w:rPr>
      </w:pPr>
      <w:r>
        <w:br/>
      </w:r>
      <w:r w:rsidRPr="00113ADA">
        <w:rPr>
          <w:rFonts w:ascii="Calibri" w:eastAsia="Times New Roman" w:hAnsi="Calibri" w:cs="Calibri"/>
        </w:rPr>
        <w:t xml:space="preserve">{ The production of </w:t>
      </w:r>
      <w:r w:rsidR="00F561C2" w:rsidRPr="00113ADA">
        <w:rPr>
          <w:rFonts w:ascii="Calibri" w:eastAsia="Times New Roman" w:hAnsi="Calibri" w:cs="Calibri"/>
        </w:rPr>
        <w:t xml:space="preserve">wall C </w:t>
      </w:r>
      <w:r w:rsidRPr="00113ADA">
        <w:rPr>
          <w:rFonts w:ascii="Calibri" w:eastAsia="Times New Roman" w:hAnsi="Calibri" w:cs="Calibri"/>
        </w:rPr>
        <w:t>of the building 1 in Çatalhöyük, Turkey (</w:t>
      </w:r>
      <w:r w:rsidR="00F561C2">
        <w:rPr>
          <w:rFonts w:ascii="Calibri" w:eastAsia="Times New Roman" w:hAnsi="Calibri" w:cs="Calibri"/>
        </w:rPr>
        <w:t>A4,</w:t>
      </w:r>
      <w:r w:rsidRPr="00113ADA">
        <w:rPr>
          <w:rFonts w:ascii="Calibri" w:eastAsia="Times New Roman" w:hAnsi="Calibri" w:cs="Calibri"/>
        </w:rPr>
        <w:t xml:space="preserve">E12) </w:t>
      </w:r>
      <w:r w:rsidRPr="00113ADA">
        <w:rPr>
          <w:rFonts w:ascii="Calibri" w:eastAsia="Times New Roman" w:hAnsi="Calibri" w:cs="Calibri"/>
          <w:i/>
          <w:iCs/>
        </w:rPr>
        <w:t>has stratigraphic relation to</w:t>
      </w:r>
      <w:r w:rsidRPr="00113ADA">
        <w:rPr>
          <w:rFonts w:ascii="Calibri" w:eastAsia="Times New Roman" w:hAnsi="Calibri" w:cs="Calibri"/>
        </w:rPr>
        <w:t xml:space="preserve"> the production of </w:t>
      </w:r>
      <w:r w:rsidR="00F561C2" w:rsidRPr="00113ADA">
        <w:rPr>
          <w:rFonts w:ascii="Calibri" w:eastAsia="Times New Roman" w:hAnsi="Calibri" w:cs="Calibri"/>
        </w:rPr>
        <w:t xml:space="preserve">the floors at B </w:t>
      </w:r>
      <w:r w:rsidRPr="00113ADA">
        <w:rPr>
          <w:rFonts w:ascii="Calibri" w:eastAsia="Times New Roman" w:hAnsi="Calibri" w:cs="Calibri"/>
        </w:rPr>
        <w:t>(</w:t>
      </w:r>
      <w:r w:rsidR="00F561C2">
        <w:rPr>
          <w:rFonts w:ascii="Calibri" w:eastAsia="Times New Roman" w:hAnsi="Calibri" w:cs="Calibri"/>
        </w:rPr>
        <w:t>A4,E12</w:t>
      </w:r>
      <w:r w:rsidRPr="00113ADA">
        <w:rPr>
          <w:rFonts w:ascii="Calibri" w:eastAsia="Times New Roman" w:hAnsi="Calibri" w:cs="Calibri"/>
        </w:rPr>
        <w:t xml:space="preserve">) </w:t>
      </w:r>
      <w:r w:rsidRPr="00113ADA">
        <w:rPr>
          <w:rFonts w:ascii="Calibri" w:eastAsia="Times New Roman" w:hAnsi="Calibri" w:cs="Calibri"/>
          <w:i/>
          <w:iCs/>
        </w:rPr>
        <w:t>has type</w:t>
      </w:r>
      <w:r w:rsidRPr="00113ADA">
        <w:rPr>
          <w:rFonts w:ascii="Calibri" w:eastAsia="Times New Roman" w:hAnsi="Calibri" w:cs="Calibri"/>
        </w:rPr>
        <w:t xml:space="preserve"> </w:t>
      </w:r>
      <w:r w:rsidR="00F561C2">
        <w:rPr>
          <w:rFonts w:ascii="Calibri" w:eastAsia="Times New Roman" w:hAnsi="Calibri" w:cs="Calibri"/>
        </w:rPr>
        <w:t>after</w:t>
      </w:r>
      <w:r w:rsidRPr="00113ADA">
        <w:rPr>
          <w:rFonts w:ascii="Calibri" w:eastAsia="Times New Roman" w:hAnsi="Calibri" w:cs="Calibri"/>
        </w:rPr>
        <w:t xml:space="preserve"> (E55) }</w:t>
      </w:r>
    </w:p>
    <w:p w14:paraId="02ACC801" w14:textId="5AF7733E" w:rsidR="00113ADA" w:rsidRPr="00113ADA" w:rsidRDefault="00113ADA" w:rsidP="00F561C2">
      <w:pPr>
        <w:spacing w:after="0" w:line="240" w:lineRule="auto"/>
        <w:ind w:left="2160"/>
        <w:jc w:val="both"/>
        <w:rPr>
          <w:rFonts w:ascii="Calibri" w:eastAsia="Times New Roman" w:hAnsi="Calibri" w:cs="Calibri"/>
        </w:rPr>
      </w:pPr>
      <w:r w:rsidRPr="00113ADA">
        <w:rPr>
          <w:rFonts w:ascii="Calibri" w:eastAsia="Times New Roman" w:hAnsi="Calibri" w:cs="Calibri"/>
          <w:i/>
          <w:iCs/>
        </w:rPr>
        <w:t xml:space="preserve"> is justified by    </w:t>
      </w:r>
    </w:p>
    <w:p w14:paraId="3981727B" w14:textId="15DB7CB3" w:rsidR="00113ADA" w:rsidRDefault="00113ADA" w:rsidP="00975DDD">
      <w:pPr>
        <w:spacing w:after="0" w:line="240" w:lineRule="auto"/>
        <w:ind w:left="1440"/>
        <w:rPr>
          <w:rFonts w:ascii="Calibri" w:eastAsia="Times New Roman" w:hAnsi="Calibri" w:cs="Calibri"/>
        </w:rPr>
      </w:pPr>
      <w:r w:rsidRPr="00113ADA">
        <w:rPr>
          <w:rFonts w:ascii="Calibri" w:eastAsia="Times New Roman" w:hAnsi="Calibri" w:cs="Calibri"/>
        </w:rPr>
        <w:t xml:space="preserve">{ </w:t>
      </w:r>
      <w:r w:rsidR="00F561C2">
        <w:rPr>
          <w:rFonts w:ascii="Calibri" w:eastAsia="Times New Roman" w:hAnsi="Calibri" w:cs="Calibri"/>
        </w:rPr>
        <w:t>W</w:t>
      </w:r>
      <w:r w:rsidR="00F561C2" w:rsidRPr="00113ADA">
        <w:rPr>
          <w:rFonts w:ascii="Calibri" w:eastAsia="Times New Roman" w:hAnsi="Calibri" w:cs="Calibri"/>
        </w:rPr>
        <w:t xml:space="preserve">all C </w:t>
      </w:r>
      <w:r w:rsidRPr="00113ADA">
        <w:rPr>
          <w:rFonts w:ascii="Calibri" w:eastAsia="Times New Roman" w:hAnsi="Calibri" w:cs="Calibri"/>
        </w:rPr>
        <w:t>of the building 1 in Çatalhöyük, Turkey (A8</w:t>
      </w:r>
      <w:r w:rsidR="00975DDD">
        <w:rPr>
          <w:rFonts w:ascii="Calibri" w:eastAsia="Times New Roman" w:hAnsi="Calibri" w:cs="Calibri"/>
        </w:rPr>
        <w:t>,E24</w:t>
      </w:r>
      <w:r w:rsidRPr="00113ADA">
        <w:rPr>
          <w:rFonts w:ascii="Calibri" w:eastAsia="Times New Roman" w:hAnsi="Calibri" w:cs="Calibri"/>
        </w:rPr>
        <w:t xml:space="preserve">) </w:t>
      </w:r>
      <w:r w:rsidRPr="00113ADA">
        <w:rPr>
          <w:rFonts w:ascii="Calibri" w:eastAsia="Times New Roman" w:hAnsi="Calibri" w:cs="Calibri"/>
          <w:i/>
          <w:iCs/>
        </w:rPr>
        <w:t>has physical relation</w:t>
      </w:r>
      <w:r w:rsidRPr="00113ADA">
        <w:rPr>
          <w:rFonts w:ascii="Calibri" w:eastAsia="Times New Roman" w:hAnsi="Calibri" w:cs="Calibri"/>
        </w:rPr>
        <w:t xml:space="preserve"> </w:t>
      </w:r>
      <w:r w:rsidRPr="00113ADA">
        <w:rPr>
          <w:rFonts w:ascii="Calibri" w:eastAsia="Times New Roman" w:hAnsi="Calibri" w:cs="Calibri"/>
          <w:i/>
          <w:iCs/>
        </w:rPr>
        <w:t>to</w:t>
      </w:r>
      <w:r w:rsidRPr="00113ADA">
        <w:rPr>
          <w:rFonts w:ascii="Calibri" w:eastAsia="Times New Roman" w:hAnsi="Calibri" w:cs="Calibri"/>
        </w:rPr>
        <w:t xml:space="preserve"> </w:t>
      </w:r>
      <w:r w:rsidR="00F561C2">
        <w:rPr>
          <w:rFonts w:ascii="Calibri" w:eastAsia="Times New Roman" w:hAnsi="Calibri" w:cs="Calibri"/>
        </w:rPr>
        <w:t>t</w:t>
      </w:r>
      <w:r w:rsidR="00F561C2" w:rsidRPr="00113ADA">
        <w:rPr>
          <w:rFonts w:ascii="Calibri" w:eastAsia="Times New Roman" w:hAnsi="Calibri" w:cs="Calibri"/>
        </w:rPr>
        <w:t xml:space="preserve">he floors at B </w:t>
      </w:r>
      <w:r w:rsidRPr="00113ADA">
        <w:rPr>
          <w:rFonts w:ascii="Calibri" w:eastAsia="Times New Roman" w:hAnsi="Calibri" w:cs="Calibri"/>
        </w:rPr>
        <w:t>(A8</w:t>
      </w:r>
      <w:r w:rsidR="00975DDD">
        <w:rPr>
          <w:rFonts w:ascii="Calibri" w:eastAsia="Times New Roman" w:hAnsi="Calibri" w:cs="Calibri"/>
        </w:rPr>
        <w:t>,E24</w:t>
      </w:r>
      <w:r w:rsidRPr="00113ADA">
        <w:rPr>
          <w:rFonts w:ascii="Calibri" w:eastAsia="Times New Roman" w:hAnsi="Calibri" w:cs="Calibri"/>
        </w:rPr>
        <w:t xml:space="preserve">) </w:t>
      </w:r>
      <w:r w:rsidRPr="00113ADA">
        <w:rPr>
          <w:rFonts w:ascii="Calibri" w:eastAsia="Times New Roman" w:hAnsi="Calibri" w:cs="Calibri"/>
          <w:i/>
          <w:iCs/>
        </w:rPr>
        <w:t>has type</w:t>
      </w:r>
      <w:r w:rsidRPr="00113ADA">
        <w:rPr>
          <w:rFonts w:ascii="Calibri" w:eastAsia="Times New Roman" w:hAnsi="Calibri" w:cs="Calibri"/>
        </w:rPr>
        <w:t xml:space="preserve"> </w:t>
      </w:r>
      <w:r w:rsidR="00F561C2">
        <w:rPr>
          <w:rFonts w:ascii="Calibri" w:eastAsia="Times New Roman" w:hAnsi="Calibri" w:cs="Calibri"/>
        </w:rPr>
        <w:t>inserted by cut</w:t>
      </w:r>
      <w:r w:rsidRPr="00113ADA">
        <w:rPr>
          <w:rFonts w:ascii="Calibri" w:eastAsia="Times New Roman" w:hAnsi="Calibri" w:cs="Calibri"/>
        </w:rPr>
        <w:t xml:space="preserve"> (E55) }</w:t>
      </w:r>
      <w:r w:rsidR="00975DDD">
        <w:rPr>
          <w:rFonts w:ascii="Calibri" w:eastAsia="Times New Roman" w:hAnsi="Calibri" w:cs="Calibri"/>
        </w:rPr>
        <w:t xml:space="preserve">     </w:t>
      </w:r>
      <w:r w:rsidRPr="00113ADA">
        <w:rPr>
          <w:rFonts w:ascii="Calibri" w:eastAsia="Times New Roman" w:hAnsi="Calibri" w:cs="Calibri"/>
        </w:rPr>
        <w:t>[Se</w:t>
      </w:r>
      <w:r w:rsidR="00663634">
        <w:rPr>
          <w:rFonts w:ascii="Calibri" w:eastAsia="Times New Roman" w:hAnsi="Calibri" w:cs="Calibri"/>
        </w:rPr>
        <w:t>e AP</w:t>
      </w:r>
      <w:r w:rsidRPr="00113ADA">
        <w:rPr>
          <w:rFonts w:ascii="Calibri" w:eastAsia="Times New Roman" w:hAnsi="Calibri" w:cs="Calibri"/>
        </w:rPr>
        <w:t xml:space="preserve">11, AP13]  (Hodder 1999) </w:t>
      </w:r>
    </w:p>
    <w:p w14:paraId="45077F78" w14:textId="77777777" w:rsidR="00F561C2" w:rsidRPr="00113ADA" w:rsidRDefault="00F561C2" w:rsidP="00F561C2">
      <w:pPr>
        <w:spacing w:after="0" w:line="240" w:lineRule="auto"/>
        <w:ind w:left="1440" w:firstLine="720"/>
        <w:rPr>
          <w:rFonts w:ascii="Calibri" w:eastAsia="Times New Roman" w:hAnsi="Calibri" w:cs="Calibri"/>
        </w:rPr>
      </w:pPr>
    </w:p>
    <w:p w14:paraId="2C053B29" w14:textId="3958E965" w:rsidR="00F561C2" w:rsidRDefault="00113ADA" w:rsidP="00F561C2">
      <w:pPr>
        <w:spacing w:after="0" w:line="240" w:lineRule="auto"/>
        <w:ind w:left="1282"/>
        <w:rPr>
          <w:rFonts w:ascii="Calibri" w:eastAsia="Times New Roman" w:hAnsi="Calibri" w:cs="Calibri"/>
        </w:rPr>
      </w:pPr>
      <w:r w:rsidRPr="00113ADA">
        <w:rPr>
          <w:rFonts w:ascii="Calibri" w:eastAsia="Times New Roman" w:hAnsi="Calibri" w:cs="Calibri"/>
        </w:rPr>
        <w:t>{ The production of the wall C of the building 1 in Çatalhöyük, Turkey (</w:t>
      </w:r>
      <w:r w:rsidR="00975DDD">
        <w:rPr>
          <w:rFonts w:ascii="Calibri" w:eastAsia="Times New Roman" w:hAnsi="Calibri" w:cs="Calibri"/>
        </w:rPr>
        <w:t>A4,E12</w:t>
      </w:r>
      <w:r w:rsidRPr="00113ADA">
        <w:rPr>
          <w:rFonts w:ascii="Calibri" w:eastAsia="Times New Roman" w:hAnsi="Calibri" w:cs="Calibri"/>
        </w:rPr>
        <w:t xml:space="preserve">) </w:t>
      </w:r>
      <w:r w:rsidRPr="00113ADA">
        <w:rPr>
          <w:rFonts w:ascii="Calibri" w:eastAsia="Times New Roman" w:hAnsi="Calibri" w:cs="Calibri"/>
          <w:i/>
          <w:iCs/>
        </w:rPr>
        <w:t>has physical relation</w:t>
      </w:r>
      <w:r w:rsidRPr="00113ADA">
        <w:rPr>
          <w:rFonts w:ascii="Calibri" w:eastAsia="Times New Roman" w:hAnsi="Calibri" w:cs="Calibri"/>
        </w:rPr>
        <w:t xml:space="preserve"> </w:t>
      </w:r>
      <w:r w:rsidRPr="00113ADA">
        <w:rPr>
          <w:rFonts w:ascii="Calibri" w:eastAsia="Times New Roman" w:hAnsi="Calibri" w:cs="Calibri"/>
          <w:i/>
          <w:iCs/>
        </w:rPr>
        <w:t>to</w:t>
      </w:r>
      <w:r w:rsidR="00975DDD">
        <w:rPr>
          <w:rFonts w:ascii="Calibri" w:eastAsia="Times New Roman" w:hAnsi="Calibri" w:cs="Calibri"/>
        </w:rPr>
        <w:t xml:space="preserve"> the production of wall D (A4,E12</w:t>
      </w:r>
      <w:r w:rsidRPr="00113ADA">
        <w:rPr>
          <w:rFonts w:ascii="Calibri" w:eastAsia="Times New Roman" w:hAnsi="Calibri" w:cs="Calibri"/>
        </w:rPr>
        <w:t xml:space="preserve">) </w:t>
      </w:r>
      <w:r w:rsidRPr="00113ADA">
        <w:rPr>
          <w:rFonts w:ascii="Calibri" w:eastAsia="Times New Roman" w:hAnsi="Calibri" w:cs="Calibri"/>
          <w:i/>
          <w:iCs/>
        </w:rPr>
        <w:t>has type</w:t>
      </w:r>
      <w:r w:rsidRPr="00113ADA">
        <w:rPr>
          <w:rFonts w:ascii="Calibri" w:eastAsia="Times New Roman" w:hAnsi="Calibri" w:cs="Calibri"/>
        </w:rPr>
        <w:t xml:space="preserve"> after (E55) }</w:t>
      </w:r>
    </w:p>
    <w:p w14:paraId="5D658519" w14:textId="7CC4FC05" w:rsidR="00113ADA" w:rsidRPr="00113ADA" w:rsidRDefault="00113ADA" w:rsidP="00F561C2">
      <w:pPr>
        <w:spacing w:after="0" w:line="240" w:lineRule="auto"/>
        <w:ind w:left="2160"/>
        <w:rPr>
          <w:rFonts w:ascii="Calibri" w:eastAsia="Times New Roman" w:hAnsi="Calibri" w:cs="Calibri"/>
        </w:rPr>
      </w:pPr>
      <w:r w:rsidRPr="00113ADA">
        <w:rPr>
          <w:rFonts w:ascii="Calibri" w:eastAsia="Times New Roman" w:hAnsi="Calibri" w:cs="Calibri"/>
          <w:i/>
          <w:iCs/>
        </w:rPr>
        <w:t>is justified by</w:t>
      </w:r>
    </w:p>
    <w:p w14:paraId="1AAFFB88" w14:textId="752B1BA7" w:rsidR="00113ADA" w:rsidRPr="00113ADA" w:rsidRDefault="00113ADA" w:rsidP="00975DDD">
      <w:pPr>
        <w:spacing w:after="0" w:line="240" w:lineRule="auto"/>
        <w:ind w:left="1440"/>
        <w:rPr>
          <w:rFonts w:ascii="Calibri" w:eastAsia="Times New Roman" w:hAnsi="Calibri" w:cs="Calibri"/>
        </w:rPr>
      </w:pPr>
      <w:r w:rsidRPr="00113ADA">
        <w:rPr>
          <w:rFonts w:ascii="Calibri" w:eastAsia="Times New Roman" w:hAnsi="Calibri" w:cs="Calibri"/>
        </w:rPr>
        <w:t>{ The wall C of the building 1 in Çatalhöyük, Turkey (A8</w:t>
      </w:r>
      <w:r w:rsidR="00975DDD">
        <w:rPr>
          <w:rFonts w:ascii="Calibri" w:eastAsia="Times New Roman" w:hAnsi="Calibri" w:cs="Calibri"/>
        </w:rPr>
        <w:t>,E24</w:t>
      </w:r>
      <w:r w:rsidRPr="00113ADA">
        <w:rPr>
          <w:rFonts w:ascii="Calibri" w:eastAsia="Times New Roman" w:hAnsi="Calibri" w:cs="Calibri"/>
        </w:rPr>
        <w:t xml:space="preserve">) </w:t>
      </w:r>
      <w:r w:rsidRPr="00113ADA">
        <w:rPr>
          <w:rFonts w:ascii="Calibri" w:eastAsia="Times New Roman" w:hAnsi="Calibri" w:cs="Calibri"/>
          <w:i/>
          <w:iCs/>
        </w:rPr>
        <w:t>has physical relation</w:t>
      </w:r>
      <w:r w:rsidRPr="00113ADA">
        <w:rPr>
          <w:rFonts w:ascii="Calibri" w:eastAsia="Times New Roman" w:hAnsi="Calibri" w:cs="Calibri"/>
        </w:rPr>
        <w:t xml:space="preserve"> </w:t>
      </w:r>
      <w:r w:rsidRPr="00113ADA">
        <w:rPr>
          <w:rFonts w:ascii="Calibri" w:eastAsia="Times New Roman" w:hAnsi="Calibri" w:cs="Calibri"/>
          <w:i/>
          <w:iCs/>
        </w:rPr>
        <w:t>to</w:t>
      </w:r>
      <w:r w:rsidRPr="00113ADA">
        <w:rPr>
          <w:rFonts w:ascii="Calibri" w:eastAsia="Times New Roman" w:hAnsi="Calibri" w:cs="Calibri"/>
        </w:rPr>
        <w:t xml:space="preserve"> wall D (A8</w:t>
      </w:r>
      <w:r w:rsidR="00975DDD">
        <w:rPr>
          <w:rFonts w:ascii="Calibri" w:eastAsia="Times New Roman" w:hAnsi="Calibri" w:cs="Calibri"/>
        </w:rPr>
        <w:t>,E24</w:t>
      </w:r>
      <w:r w:rsidRPr="00113ADA">
        <w:rPr>
          <w:rFonts w:ascii="Calibri" w:eastAsia="Times New Roman" w:hAnsi="Calibri" w:cs="Calibri"/>
        </w:rPr>
        <w:t xml:space="preserve">) </w:t>
      </w:r>
      <w:r w:rsidRPr="00113ADA">
        <w:rPr>
          <w:rFonts w:ascii="Calibri" w:eastAsia="Times New Roman" w:hAnsi="Calibri" w:cs="Calibri"/>
          <w:i/>
          <w:iCs/>
        </w:rPr>
        <w:t>has type</w:t>
      </w:r>
      <w:r w:rsidRPr="00113ADA">
        <w:rPr>
          <w:rFonts w:ascii="Calibri" w:eastAsia="Times New Roman" w:hAnsi="Calibri" w:cs="Calibri"/>
        </w:rPr>
        <w:t xml:space="preserve"> abuts on (E55) }   </w:t>
      </w:r>
      <w:r w:rsidR="00975DDD">
        <w:rPr>
          <w:rFonts w:ascii="Calibri" w:eastAsia="Times New Roman" w:hAnsi="Calibri" w:cs="Calibri"/>
        </w:rPr>
        <w:t xml:space="preserve">                            </w:t>
      </w:r>
      <w:r w:rsidR="00663634">
        <w:rPr>
          <w:rFonts w:ascii="Calibri" w:eastAsia="Times New Roman" w:hAnsi="Calibri" w:cs="Calibri"/>
        </w:rPr>
        <w:t>[See AP</w:t>
      </w:r>
      <w:r w:rsidRPr="00113ADA">
        <w:rPr>
          <w:rFonts w:ascii="Calibri" w:eastAsia="Times New Roman" w:hAnsi="Calibri" w:cs="Calibri"/>
        </w:rPr>
        <w:t>11, AP13]  (Hodder 1999)</w:t>
      </w:r>
    </w:p>
    <w:p w14:paraId="6C515603" w14:textId="284036A7" w:rsidR="00373791" w:rsidRDefault="00373791"/>
    <w:p w14:paraId="61DE7321" w14:textId="77777777" w:rsidR="00663634" w:rsidRDefault="00663634" w:rsidP="00663634">
      <w:r w:rsidRPr="00436C73">
        <w:t>In First Order Logic:</w:t>
      </w:r>
    </w:p>
    <w:p w14:paraId="7E26DA78" w14:textId="77777777" w:rsidR="00663634" w:rsidRPr="005F0791" w:rsidRDefault="00663634" w:rsidP="00663634">
      <w:pPr>
        <w:ind w:left="1362"/>
        <w:rPr>
          <w:lang w:val="es-ES"/>
        </w:rPr>
      </w:pPr>
      <w:r w:rsidRPr="005F0791">
        <w:rPr>
          <w:lang w:val="es-ES"/>
        </w:rPr>
        <w:t xml:space="preserve">AP13(x,y) </w:t>
      </w:r>
      <w:r w:rsidRPr="005F0791">
        <w:rPr>
          <w:rFonts w:ascii="Cambria Math" w:hAnsi="Cambria Math" w:cs="Cambria Math"/>
          <w:lang w:val="es-ES"/>
        </w:rPr>
        <w:t>⊃</w:t>
      </w:r>
      <w:r w:rsidRPr="005F0791">
        <w:rPr>
          <w:lang w:val="es-ES"/>
        </w:rPr>
        <w:t xml:space="preserve"> A5(x)</w:t>
      </w:r>
    </w:p>
    <w:p w14:paraId="33982CE6" w14:textId="77777777" w:rsidR="00663634" w:rsidRPr="00210EA0" w:rsidRDefault="00663634" w:rsidP="00663634">
      <w:pPr>
        <w:ind w:left="1362"/>
        <w:rPr>
          <w:lang w:val="es-ES"/>
        </w:rPr>
      </w:pPr>
      <w:r w:rsidRPr="00B13254">
        <w:rPr>
          <w:lang w:val="es-ES"/>
        </w:rPr>
        <w:lastRenderedPageBreak/>
        <w:t xml:space="preserve">AP13(x,y) </w:t>
      </w:r>
      <w:r w:rsidRPr="00210EA0">
        <w:rPr>
          <w:rFonts w:ascii="Cambria Math" w:hAnsi="Cambria Math" w:cs="Cambria Math"/>
          <w:lang w:val="es-ES"/>
        </w:rPr>
        <w:t>⊃</w:t>
      </w:r>
      <w:r>
        <w:rPr>
          <w:lang w:val="es-ES"/>
        </w:rPr>
        <w:t xml:space="preserve"> A5</w:t>
      </w:r>
      <w:r w:rsidRPr="00210EA0">
        <w:rPr>
          <w:lang w:val="es-ES"/>
        </w:rPr>
        <w:t xml:space="preserve">(y) </w:t>
      </w:r>
    </w:p>
    <w:p w14:paraId="6FFF3E68" w14:textId="1B4A9401" w:rsidR="00663634" w:rsidRPr="005F0791" w:rsidRDefault="00663634" w:rsidP="00663634">
      <w:pPr>
        <w:ind w:left="1362"/>
        <w:rPr>
          <w:lang w:val="es-ES"/>
        </w:rPr>
      </w:pPr>
      <w:r>
        <w:rPr>
          <w:lang w:val="es-ES"/>
        </w:rPr>
        <w:t>AP11(z,w</w:t>
      </w:r>
      <w:r w:rsidRPr="005F0791">
        <w:rPr>
          <w:lang w:val="es-ES"/>
        </w:rPr>
        <w:t xml:space="preserve">) </w:t>
      </w:r>
      <w:r w:rsidRPr="005F0791">
        <w:rPr>
          <w:rFonts w:ascii="Cambria Math" w:hAnsi="Cambria Math" w:cs="Cambria Math"/>
          <w:lang w:val="es-ES"/>
        </w:rPr>
        <w:t>⊃</w:t>
      </w:r>
      <w:r>
        <w:rPr>
          <w:lang w:val="es-ES"/>
        </w:rPr>
        <w:t xml:space="preserve"> A8(z</w:t>
      </w:r>
      <w:r w:rsidRPr="005F0791">
        <w:rPr>
          <w:lang w:val="es-ES"/>
        </w:rPr>
        <w:t>)</w:t>
      </w:r>
    </w:p>
    <w:p w14:paraId="2E0A073B" w14:textId="39BC643E" w:rsidR="00663634" w:rsidRPr="00210EA0" w:rsidRDefault="00663634" w:rsidP="00663634">
      <w:pPr>
        <w:ind w:left="1362"/>
        <w:rPr>
          <w:lang w:val="es-ES"/>
        </w:rPr>
      </w:pPr>
      <w:r>
        <w:rPr>
          <w:lang w:val="es-ES"/>
        </w:rPr>
        <w:t>AP11(z,w</w:t>
      </w:r>
      <w:r w:rsidRPr="00B13254">
        <w:rPr>
          <w:lang w:val="es-ES"/>
        </w:rPr>
        <w:t xml:space="preserve">) </w:t>
      </w:r>
      <w:r w:rsidRPr="00210EA0">
        <w:rPr>
          <w:rFonts w:ascii="Cambria Math" w:hAnsi="Cambria Math" w:cs="Cambria Math"/>
          <w:lang w:val="es-ES"/>
        </w:rPr>
        <w:t>⊃</w:t>
      </w:r>
      <w:r>
        <w:rPr>
          <w:lang w:val="es-ES"/>
        </w:rPr>
        <w:t xml:space="preserve"> A8(w</w:t>
      </w:r>
      <w:r w:rsidRPr="00210EA0">
        <w:rPr>
          <w:lang w:val="es-ES"/>
        </w:rPr>
        <w:t xml:space="preserve">) </w:t>
      </w:r>
    </w:p>
    <w:p w14:paraId="0E76F2D8" w14:textId="5E95BE5C" w:rsidR="00663634" w:rsidRPr="00F36C8C" w:rsidRDefault="00663634" w:rsidP="00663634">
      <w:pPr>
        <w:ind w:left="1362"/>
        <w:rPr>
          <w:lang w:val="es-ES"/>
        </w:rPr>
      </w:pPr>
      <w:bookmarkStart w:id="0" w:name="_GoBack"/>
      <w:bookmarkEnd w:id="0"/>
      <w:r>
        <w:rPr>
          <w:lang w:val="es-ES"/>
        </w:rPr>
        <w:t>AP13.2</w:t>
      </w:r>
      <w:r w:rsidRPr="00F36C8C">
        <w:rPr>
          <w:lang w:val="es-ES"/>
        </w:rPr>
        <w:t>(x,y,z</w:t>
      </w:r>
      <w:r>
        <w:rPr>
          <w:lang w:val="es-ES"/>
        </w:rPr>
        <w:t>,w</w:t>
      </w:r>
      <w:r w:rsidRPr="00F36C8C">
        <w:rPr>
          <w:lang w:val="es-ES"/>
        </w:rPr>
        <w:t xml:space="preserve">) </w:t>
      </w:r>
      <w:r w:rsidRPr="00F36C8C">
        <w:rPr>
          <w:rFonts w:ascii="Cambria Math" w:hAnsi="Cambria Math" w:cs="Cambria Math"/>
          <w:lang w:val="es-ES"/>
        </w:rPr>
        <w:t>⊃</w:t>
      </w:r>
      <w:r>
        <w:rPr>
          <w:lang w:val="es-ES"/>
        </w:rPr>
        <w:t xml:space="preserve"> [AP13</w:t>
      </w:r>
      <w:r w:rsidRPr="00F36C8C">
        <w:rPr>
          <w:lang w:val="es-ES"/>
        </w:rPr>
        <w:t xml:space="preserve"> (x,y) </w:t>
      </w:r>
      <w:r w:rsidRPr="00F36C8C">
        <w:rPr>
          <w:rFonts w:ascii="Cambria Math" w:hAnsi="Cambria Math" w:cs="Cambria Math"/>
          <w:lang w:val="es-ES"/>
        </w:rPr>
        <w:t>∧</w:t>
      </w:r>
      <w:r w:rsidRPr="00663634">
        <w:rPr>
          <w:lang w:val="es-ES"/>
        </w:rPr>
        <w:t xml:space="preserve"> </w:t>
      </w:r>
      <w:r>
        <w:rPr>
          <w:lang w:val="es-ES"/>
        </w:rPr>
        <w:t>AP1</w:t>
      </w:r>
      <w:r>
        <w:rPr>
          <w:lang w:val="es-ES"/>
        </w:rPr>
        <w:t>1 (z,w</w:t>
      </w:r>
      <w:r w:rsidRPr="00F36C8C">
        <w:rPr>
          <w:lang w:val="es-ES"/>
        </w:rPr>
        <w:t>)]</w:t>
      </w:r>
    </w:p>
    <w:p w14:paraId="427D742B" w14:textId="77777777" w:rsidR="00663634" w:rsidRPr="00663634" w:rsidRDefault="00663634">
      <w:pPr>
        <w:rPr>
          <w:lang w:val="es-ES"/>
        </w:rPr>
      </w:pPr>
    </w:p>
    <w:sectPr w:rsidR="00663634" w:rsidRPr="00663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59"/>
    <w:rsid w:val="00113ADA"/>
    <w:rsid w:val="00373791"/>
    <w:rsid w:val="00663634"/>
    <w:rsid w:val="00666159"/>
    <w:rsid w:val="008538BF"/>
    <w:rsid w:val="009010E4"/>
    <w:rsid w:val="00946CD5"/>
    <w:rsid w:val="00975DDD"/>
    <w:rsid w:val="00F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DAAC"/>
  <w15:chartTrackingRefBased/>
  <w15:docId w15:val="{18CFCDA7-102C-4E72-852C-E5126C33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DA"/>
    <w:pPr>
      <w:keepNext/>
      <w:keepLines/>
      <w:spacing w:before="200" w:after="0" w:line="240" w:lineRule="auto"/>
      <w:outlineLvl w:val="2"/>
    </w:pPr>
    <w:rPr>
      <w:rFonts w:ascii="Arial" w:eastAsiaTheme="majorEastAsia" w:hAnsi="Arial" w:cstheme="majorBidi"/>
      <w:b/>
      <w:bCs/>
      <w:sz w:val="20"/>
      <w:szCs w:val="24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3ADA"/>
    <w:rPr>
      <w:rFonts w:ascii="Arial" w:eastAsiaTheme="majorEastAsia" w:hAnsi="Arial" w:cstheme="majorBidi"/>
      <w:b/>
      <w:bCs/>
      <w:sz w:val="20"/>
      <w:szCs w:val="24"/>
      <w:lang w:val="en-GB" w:eastAsia="el-GR"/>
    </w:rPr>
  </w:style>
  <w:style w:type="character" w:styleId="Hyperlink">
    <w:name w:val="Hyperlink"/>
    <w:uiPriority w:val="99"/>
    <w:rsid w:val="00113AD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3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ADA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3</cp:revision>
  <dcterms:created xsi:type="dcterms:W3CDTF">2021-03-09T20:45:00Z</dcterms:created>
  <dcterms:modified xsi:type="dcterms:W3CDTF">2021-03-09T21:46:00Z</dcterms:modified>
</cp:coreProperties>
</file>