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AD75" w14:textId="7EA69E82" w:rsidR="00F42075" w:rsidRDefault="00000000">
      <w:pPr>
        <w:spacing w:after="60"/>
      </w:pPr>
      <w:r>
        <w:rPr>
          <w:color w:val="777777"/>
          <w:sz w:val="20"/>
          <w:szCs w:val="20"/>
        </w:rPr>
        <w:t>Google Summer of Code 2025</w:t>
      </w:r>
    </w:p>
    <w:p w14:paraId="069B4BFB" w14:textId="77777777" w:rsidR="00F42075" w:rsidRDefault="00000000">
      <w:pPr>
        <w:spacing w:after="80"/>
      </w:pPr>
      <w:r>
        <w:rPr>
          <w:b/>
          <w:bCs/>
          <w:color w:val="1F5C8B"/>
          <w:sz w:val="44"/>
          <w:szCs w:val="44"/>
        </w:rPr>
        <w:t>Project Proposal</w:t>
      </w:r>
    </w:p>
    <w:p w14:paraId="0EBE93EF" w14:textId="77777777" w:rsidR="00F42075" w:rsidRDefault="00000000">
      <w:pPr>
        <w:pBdr>
          <w:bottom w:val="single" w:sz="12" w:space="6" w:color="2E75B6"/>
        </w:pBdr>
        <w:spacing w:after="240"/>
      </w:pPr>
      <w:r>
        <w:rPr>
          <w:b/>
          <w:bCs/>
          <w:color w:val="1A1A2E"/>
          <w:sz w:val="32"/>
          <w:szCs w:val="32"/>
        </w:rPr>
        <w:t>Dynamic Memory Management for Apache AsterixDB</w:t>
      </w:r>
    </w:p>
    <w:p w14:paraId="403DF0B2" w14:textId="77777777" w:rsidR="00F42075" w:rsidRDefault="00F420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F42075" w14:paraId="71248AB3" w14:textId="77777777" w:rsidTr="00D12D1E">
        <w:trPr>
          <w:trHeight w:val="206"/>
        </w:trPr>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2347B156" w14:textId="77777777" w:rsidR="00F42075" w:rsidRDefault="00000000">
            <w:r>
              <w:rPr>
                <w:b/>
                <w:bCs/>
                <w:color w:val="1F5C8B"/>
                <w:sz w:val="20"/>
                <w:szCs w:val="20"/>
              </w:rPr>
              <w:t>Organization</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06AED76" w14:textId="77777777" w:rsidR="00F42075" w:rsidRDefault="00000000">
            <w:r>
              <w:rPr>
                <w:color w:val="222222"/>
                <w:sz w:val="20"/>
                <w:szCs w:val="20"/>
              </w:rPr>
              <w:t>Apache AsterixDB</w:t>
            </w:r>
          </w:p>
        </w:tc>
      </w:tr>
      <w:tr w:rsidR="00F42075" w14:paraId="79E77DC1"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21E9F622" w14:textId="77777777" w:rsidR="00F42075" w:rsidRDefault="00000000">
            <w:r>
              <w:rPr>
                <w:b/>
                <w:bCs/>
                <w:color w:val="1F5C8B"/>
                <w:sz w:val="20"/>
                <w:szCs w:val="20"/>
              </w:rPr>
              <w:t>Difficulty</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79428A1" w14:textId="77777777" w:rsidR="00F42075" w:rsidRDefault="00000000">
            <w:r>
              <w:rPr>
                <w:color w:val="222222"/>
                <w:sz w:val="20"/>
                <w:szCs w:val="20"/>
              </w:rPr>
              <w:t>Major</w:t>
            </w:r>
          </w:p>
        </w:tc>
      </w:tr>
      <w:tr w:rsidR="00F42075" w14:paraId="27942ABF"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40D04A14" w14:textId="77777777" w:rsidR="00F42075" w:rsidRDefault="00000000">
            <w:r>
              <w:rPr>
                <w:b/>
                <w:bCs/>
                <w:color w:val="1F5C8B"/>
                <w:sz w:val="20"/>
                <w:szCs w:val="20"/>
              </w:rPr>
              <w:t>Project Size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1B6A993" w14:textId="77777777" w:rsidR="00F42075" w:rsidRDefault="00000000">
            <w:r>
              <w:rPr>
                <w:color w:val="222222"/>
                <w:sz w:val="20"/>
                <w:szCs w:val="20"/>
              </w:rPr>
              <w:t>~350 hours (Large)</w:t>
            </w:r>
          </w:p>
        </w:tc>
      </w:tr>
      <w:tr w:rsidR="00F42075" w14:paraId="05A6108D"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7A3899A8" w14:textId="77777777" w:rsidR="00F42075" w:rsidRDefault="00000000">
            <w:r>
              <w:rPr>
                <w:b/>
                <w:bCs/>
                <w:color w:val="1F5C8B"/>
                <w:sz w:val="20"/>
                <w:szCs w:val="20"/>
              </w:rPr>
              <w:t>Mentor</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86BABAE" w14:textId="77777777" w:rsidR="00F42075" w:rsidRDefault="00000000">
            <w:r>
              <w:rPr>
                <w:color w:val="222222"/>
                <w:sz w:val="20"/>
                <w:szCs w:val="20"/>
              </w:rPr>
              <w:t>Shiva Jahangiri — shivajah@apache.org</w:t>
            </w:r>
          </w:p>
        </w:tc>
      </w:tr>
      <w:tr w:rsidR="00F42075" w14:paraId="7C6F6C04"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4ED598A2" w14:textId="77777777" w:rsidR="00F42075" w:rsidRDefault="00000000">
            <w:r>
              <w:rPr>
                <w:b/>
                <w:bCs/>
                <w:color w:val="1F5C8B"/>
                <w:sz w:val="20"/>
                <w:szCs w:val="20"/>
              </w:rPr>
              <w:t>Expected Outcome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734D6D85" w14:textId="301A58B9" w:rsidR="00D12D1E" w:rsidRPr="00D12D1E" w:rsidRDefault="00000000">
            <w:pPr>
              <w:rPr>
                <w:color w:val="222222"/>
                <w:sz w:val="20"/>
                <w:szCs w:val="20"/>
              </w:rPr>
            </w:pPr>
            <w:r>
              <w:rPr>
                <w:color w:val="222222"/>
                <w:sz w:val="20"/>
                <w:szCs w:val="20"/>
              </w:rPr>
              <w:t>Coordinated runtime memory management loop with adaptive operators and a resource broker</w:t>
            </w:r>
          </w:p>
        </w:tc>
      </w:tr>
      <w:tr w:rsidR="00D12D1E" w14:paraId="24AE39E1"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7B171234" w14:textId="3E5AF12E" w:rsidR="00D12D1E" w:rsidRDefault="00D12D1E">
            <w:pPr>
              <w:rPr>
                <w:b/>
                <w:bCs/>
                <w:color w:val="1F5C8B"/>
                <w:sz w:val="20"/>
                <w:szCs w:val="20"/>
              </w:rPr>
            </w:pPr>
            <w:r>
              <w:rPr>
                <w:b/>
                <w:bCs/>
                <w:color w:val="1F5C8B"/>
                <w:sz w:val="20"/>
                <w:szCs w:val="20"/>
              </w:rPr>
              <w:t>Contributor Name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3F225F49" w14:textId="67731668" w:rsidR="00D12D1E" w:rsidRDefault="00D12D1E">
            <w:pPr>
              <w:rPr>
                <w:color w:val="222222"/>
                <w:sz w:val="20"/>
                <w:szCs w:val="20"/>
              </w:rPr>
            </w:pPr>
            <w:r>
              <w:rPr>
                <w:color w:val="222222"/>
                <w:sz w:val="20"/>
                <w:szCs w:val="20"/>
              </w:rPr>
              <w:t>Ratnadeep Mohanta</w:t>
            </w:r>
          </w:p>
        </w:tc>
      </w:tr>
    </w:tbl>
    <w:p w14:paraId="598FDA73" w14:textId="77777777" w:rsidR="00F42075" w:rsidRDefault="00F42075">
      <w:pPr>
        <w:spacing w:after="200"/>
      </w:pPr>
    </w:p>
    <w:p w14:paraId="7EBC577F" w14:textId="77777777" w:rsidR="00F42075" w:rsidRDefault="00000000">
      <w:pPr>
        <w:pStyle w:val="Heading1"/>
        <w:pBdr>
          <w:bottom w:val="single" w:sz="6" w:space="4" w:color="2E75B6"/>
        </w:pBdr>
      </w:pPr>
      <w:r>
        <w:t>1. Abstract</w:t>
      </w:r>
    </w:p>
    <w:p w14:paraId="1A75AEA8" w14:textId="77777777" w:rsidR="00F42075" w:rsidRDefault="00000000">
      <w:pPr>
        <w:spacing w:before="80" w:after="80" w:line="276" w:lineRule="auto"/>
      </w:pPr>
      <w:r>
        <w:rPr>
          <w:color w:val="222222"/>
        </w:rPr>
        <w:t>Apache AsterixDB currently allocates fixed memory budgets to memory-intensive query operators at plan compilation time. This static model causes resource waste from over-allocation, performance degradation from under-allocation, and reduced concurrency because long-running queries hold large memory reservations for their full lifetime.</w:t>
      </w:r>
    </w:p>
    <w:p w14:paraId="2FBA1EE6" w14:textId="77777777" w:rsidR="00F42075" w:rsidRDefault="00000000">
      <w:pPr>
        <w:spacing w:before="80" w:after="80" w:line="276" w:lineRule="auto"/>
      </w:pPr>
      <w:r>
        <w:rPr>
          <w:color w:val="222222"/>
        </w:rPr>
        <w:t>This project introduces a Dynamic Memory Management framework composed of two coordinated layers: (1) adaptive operator-level resizing hooks that allow safe, non-disruptive reallocation at runtime, and (2) a centralized Resource Broker that monitors system conditions and rebalances memory across concurrent queries using feedback-driven policies. The expected outcome is measurably improved throughput, fairness, and predictability under memory-contended workloads.</w:t>
      </w:r>
    </w:p>
    <w:p w14:paraId="12403C6B" w14:textId="77777777" w:rsidR="00F42075" w:rsidRDefault="00F42075">
      <w:pPr>
        <w:spacing w:after="100"/>
      </w:pPr>
    </w:p>
    <w:p w14:paraId="455A86B3" w14:textId="77777777" w:rsidR="00F42075" w:rsidRDefault="00000000">
      <w:pPr>
        <w:pStyle w:val="Heading1"/>
        <w:pBdr>
          <w:bottom w:val="single" w:sz="6" w:space="4" w:color="2E75B6"/>
        </w:pBdr>
      </w:pPr>
      <w:r>
        <w:t>2. Motivation &amp; Problem Statement</w:t>
      </w:r>
    </w:p>
    <w:p w14:paraId="3CEE52D9" w14:textId="77777777" w:rsidR="00F42075" w:rsidRDefault="00000000">
      <w:pPr>
        <w:pStyle w:val="Heading2"/>
      </w:pPr>
      <w:r>
        <w:t>2.1  The Static Allocation Problem</w:t>
      </w:r>
    </w:p>
    <w:p w14:paraId="1DED3629" w14:textId="77777777" w:rsidR="00F42075" w:rsidRDefault="00000000">
      <w:pPr>
        <w:spacing w:before="80" w:after="80" w:line="276" w:lineRule="auto"/>
      </w:pPr>
      <w:r>
        <w:rPr>
          <w:color w:val="222222"/>
        </w:rPr>
        <w:t>AsterixDB's query execution engine assigns each memory-intensive operator — including hash joins, sort operators, and group-by aggregations — a fixed memory budget determined either by user hints or system defaults before execution begins. This compile-time commitment persists for the entire operator lifetime, regardless of how actual memory needs evolve.</w:t>
      </w:r>
    </w:p>
    <w:p w14:paraId="304388E1" w14:textId="77777777" w:rsidR="00F42075" w:rsidRDefault="00000000">
      <w:pPr>
        <w:spacing w:before="80" w:after="80" w:line="276" w:lineRule="auto"/>
      </w:pPr>
      <w:r>
        <w:rPr>
          <w:color w:val="222222"/>
        </w:rPr>
        <w:t>This creates three compounding issues in production workloads:</w:t>
      </w:r>
    </w:p>
    <w:p w14:paraId="29E6EC3E" w14:textId="77777777" w:rsidR="00F42075" w:rsidRDefault="00000000">
      <w:pPr>
        <w:pStyle w:val="ListParagraph"/>
        <w:numPr>
          <w:ilvl w:val="0"/>
          <w:numId w:val="2"/>
        </w:numPr>
        <w:spacing w:before="60" w:after="60"/>
      </w:pPr>
      <w:r>
        <w:rPr>
          <w:color w:val="222222"/>
        </w:rPr>
        <w:t>Over-allocation and wasted capacity: Operators that conservatively request the maximum they might need hold that memory even when consuming far less. Under concurrent workloads this directly reduces the number of queries that can run in parallel.</w:t>
      </w:r>
    </w:p>
    <w:p w14:paraId="1B01CB76" w14:textId="77777777" w:rsidR="00F42075" w:rsidRDefault="00000000">
      <w:pPr>
        <w:pStyle w:val="ListParagraph"/>
        <w:numPr>
          <w:ilvl w:val="0"/>
          <w:numId w:val="2"/>
        </w:numPr>
        <w:spacing w:before="60" w:after="60"/>
      </w:pPr>
      <w:r>
        <w:rPr>
          <w:color w:val="222222"/>
        </w:rPr>
        <w:lastRenderedPageBreak/>
        <w:t>Under-allocation and unnecessary spills: Operators that underestimate their needs are forced to spill intermediate data to disk, adding significant I/O latency to otherwise memory-feasible operations.</w:t>
      </w:r>
    </w:p>
    <w:p w14:paraId="2EE7258A" w14:textId="77777777" w:rsidR="00F42075" w:rsidRDefault="00000000">
      <w:pPr>
        <w:pStyle w:val="ListParagraph"/>
        <w:numPr>
          <w:ilvl w:val="0"/>
          <w:numId w:val="2"/>
        </w:numPr>
        <w:spacing w:before="60" w:after="60"/>
      </w:pPr>
      <w:r>
        <w:rPr>
          <w:color w:val="222222"/>
        </w:rPr>
        <w:t>Priority inversion and starvation: High-priority short queries may queue behind low-priority long-running queries that hold large memory allocations with no mechanism to reclaim them.</w:t>
      </w:r>
    </w:p>
    <w:p w14:paraId="7497F765" w14:textId="77777777" w:rsidR="00F42075" w:rsidRDefault="00F42075">
      <w:pPr>
        <w:spacing w:after="80"/>
      </w:pPr>
    </w:p>
    <w:p w14:paraId="04FADCD9" w14:textId="77777777" w:rsidR="00F42075" w:rsidRDefault="00000000">
      <w:pPr>
        <w:pStyle w:val="Heading2"/>
      </w:pPr>
      <w:r>
        <w:t>2.2  Why Dynamic Management Solves This</w:t>
      </w:r>
    </w:p>
    <w:p w14:paraId="26F72DC0" w14:textId="77777777" w:rsidR="00F42075" w:rsidRDefault="00000000">
      <w:pPr>
        <w:spacing w:before="80" w:after="80" w:line="276" w:lineRule="auto"/>
      </w:pPr>
      <w:r>
        <w:rPr>
          <w:color w:val="222222"/>
        </w:rPr>
        <w:t>A runtime memory management loop decouples the allocation decision from the compilation phase. Operators that expose safe resizing hooks can shrink when memory is scarce and grow when headroom is available — without restarting or invalidating their intermediate state. A coordinating broker can apply workload-aware policies: redistributing memory from stalled operators to CPU-bound ones, enforcing fairness across tenant queries, and preventing cascading spills during memory pressure events.</w:t>
      </w:r>
    </w:p>
    <w:p w14:paraId="73A2EC13" w14:textId="77777777" w:rsidR="00F42075" w:rsidRDefault="00000000">
      <w:pPr>
        <w:spacing w:before="80" w:after="80" w:line="276" w:lineRule="auto"/>
      </w:pPr>
      <w:r>
        <w:rPr>
          <w:color w:val="222222"/>
        </w:rPr>
        <w:t>This approach is well-established in systems such as Microsoft SQL Server's Memory Grant Feedback and Apache Flink's managed memory pools. Bringing it to AsterixDB aligns the engine with modern adaptive query execution expectations.</w:t>
      </w:r>
    </w:p>
    <w:p w14:paraId="4C478020" w14:textId="77777777" w:rsidR="00F42075" w:rsidRDefault="00F42075">
      <w:pPr>
        <w:spacing w:after="100"/>
      </w:pPr>
    </w:p>
    <w:p w14:paraId="6E0B22C4" w14:textId="77777777" w:rsidR="00F42075" w:rsidRDefault="00000000">
      <w:pPr>
        <w:pStyle w:val="Heading1"/>
        <w:pBdr>
          <w:bottom w:val="single" w:sz="6" w:space="4" w:color="2E75B6"/>
        </w:pBdr>
      </w:pPr>
      <w:r>
        <w:t>3. Technical Design</w:t>
      </w:r>
    </w:p>
    <w:p w14:paraId="3C419C8F" w14:textId="77777777" w:rsidR="00F42075" w:rsidRDefault="00000000">
      <w:pPr>
        <w:pStyle w:val="Heading2"/>
      </w:pPr>
      <w:r>
        <w:t>3.1  Architecture Overview</w:t>
      </w:r>
    </w:p>
    <w:p w14:paraId="3C1FEE65" w14:textId="77777777" w:rsidR="00F42075" w:rsidRDefault="00000000">
      <w:pPr>
        <w:spacing w:before="80" w:after="80" w:line="276" w:lineRule="auto"/>
      </w:pPr>
      <w:r>
        <w:rPr>
          <w:color w:val="222222"/>
        </w:rPr>
        <w:t>The solution introduces two new components and modifies existing operator internals:</w:t>
      </w:r>
    </w:p>
    <w:p w14:paraId="3009675E" w14:textId="77777777" w:rsidR="00F42075" w:rsidRDefault="00000000">
      <w:pPr>
        <w:pStyle w:val="ListParagraph"/>
        <w:numPr>
          <w:ilvl w:val="0"/>
          <w:numId w:val="2"/>
        </w:numPr>
        <w:spacing w:before="60" w:after="60"/>
      </w:pPr>
      <w:r>
        <w:rPr>
          <w:color w:val="222222"/>
        </w:rPr>
        <w:t>IResizableOperator Interface — a contract that memory-intensive operators implement to advertise resize capabilities and accept reallocation instructions from the broker.</w:t>
      </w:r>
    </w:p>
    <w:p w14:paraId="73CF5058" w14:textId="77777777" w:rsidR="00F42075" w:rsidRDefault="00000000">
      <w:pPr>
        <w:pStyle w:val="ListParagraph"/>
        <w:numPr>
          <w:ilvl w:val="0"/>
          <w:numId w:val="2"/>
        </w:numPr>
        <w:spacing w:before="60" w:after="60"/>
      </w:pPr>
      <w:r>
        <w:rPr>
          <w:color w:val="222222"/>
        </w:rPr>
        <w:t>MemoryResourceBroker — a centralized runtime service that monitors global memory state, applies allocation policy, and issues resize commands to registered operators.</w:t>
      </w:r>
    </w:p>
    <w:p w14:paraId="734A3FF2" w14:textId="77777777" w:rsidR="00F42075" w:rsidRDefault="00000000">
      <w:pPr>
        <w:pStyle w:val="ListParagraph"/>
        <w:numPr>
          <w:ilvl w:val="0"/>
          <w:numId w:val="2"/>
        </w:numPr>
        <w:spacing w:before="60" w:after="60"/>
      </w:pPr>
      <w:r>
        <w:rPr>
          <w:color w:val="222222"/>
        </w:rPr>
        <w:t>Modified operators — ExternalSortOperator, HybridHashJoinOperator, and GroupByOperator updated to implement the resizable interface.</w:t>
      </w:r>
    </w:p>
    <w:p w14:paraId="02840A0C" w14:textId="77777777" w:rsidR="00F42075" w:rsidRDefault="00F42075">
      <w:pPr>
        <w:spacing w:after="80"/>
      </w:pPr>
    </w:p>
    <w:p w14:paraId="1E822DD3" w14:textId="77777777" w:rsidR="00F42075" w:rsidRDefault="00000000">
      <w:pPr>
        <w:pStyle w:val="Heading2"/>
      </w:pPr>
      <w:r>
        <w:t>3.2  IResizableOperator Interface</w:t>
      </w:r>
    </w:p>
    <w:p w14:paraId="0324CBBA" w14:textId="77777777" w:rsidR="00F42075" w:rsidRDefault="00000000">
      <w:pPr>
        <w:spacing w:before="80" w:after="80" w:line="276" w:lineRule="auto"/>
      </w:pPr>
      <w:r>
        <w:rPr>
          <w:color w:val="222222"/>
        </w:rPr>
        <w:t>Every operator that participates in dynamic management implements the following interface:</w:t>
      </w:r>
    </w:p>
    <w:p w14:paraId="35A8616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7CE6B6E2"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17ADAD86" w14:textId="77777777" w:rsidR="00F42075" w:rsidRDefault="00000000">
            <w:r>
              <w:rPr>
                <w:rFonts w:ascii="Courier New" w:eastAsia="Courier New" w:hAnsi="Courier New" w:cs="Courier New"/>
                <w:color w:val="1A1A2E"/>
                <w:sz w:val="18"/>
                <w:szCs w:val="18"/>
              </w:rPr>
              <w:t>public interface IResizableOperator {</w:t>
            </w:r>
          </w:p>
        </w:tc>
      </w:tr>
      <w:tr w:rsidR="00F42075" w14:paraId="1C7F919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A02E7B3" w14:textId="77777777" w:rsidR="00F42075" w:rsidRDefault="00000000">
            <w:r>
              <w:rPr>
                <w:rFonts w:ascii="Courier New" w:eastAsia="Courier New" w:hAnsi="Courier New" w:cs="Courier New"/>
                <w:color w:val="1A1A2E"/>
                <w:sz w:val="18"/>
                <w:szCs w:val="18"/>
              </w:rPr>
              <w:t xml:space="preserve">    // Current memory footprint in frames</w:t>
            </w:r>
          </w:p>
        </w:tc>
      </w:tr>
      <w:tr w:rsidR="00F42075" w14:paraId="5EA8F15C"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5007C2F" w14:textId="77777777" w:rsidR="00F42075" w:rsidRDefault="00000000">
            <w:r>
              <w:rPr>
                <w:rFonts w:ascii="Courier New" w:eastAsia="Courier New" w:hAnsi="Courier New" w:cs="Courier New"/>
                <w:color w:val="1A1A2E"/>
                <w:sz w:val="18"/>
                <w:szCs w:val="18"/>
              </w:rPr>
              <w:t xml:space="preserve">    int getCurrentMemoryUsage();</w:t>
            </w:r>
          </w:p>
        </w:tc>
      </w:tr>
      <w:tr w:rsidR="00F42075" w14:paraId="4892F1F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24051E8" w14:textId="77777777" w:rsidR="00F42075" w:rsidRDefault="00000000">
            <w:r>
              <w:rPr>
                <w:rFonts w:ascii="Courier New" w:eastAsia="Courier New" w:hAnsi="Courier New" w:cs="Courier New"/>
                <w:color w:val="1A1A2E"/>
                <w:sz w:val="18"/>
                <w:szCs w:val="18"/>
              </w:rPr>
              <w:t xml:space="preserve"> </w:t>
            </w:r>
          </w:p>
        </w:tc>
      </w:tr>
      <w:tr w:rsidR="00F42075" w14:paraId="0B342FF4"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858A163" w14:textId="77777777" w:rsidR="00F42075" w:rsidRDefault="00000000">
            <w:r>
              <w:rPr>
                <w:rFonts w:ascii="Courier New" w:eastAsia="Courier New" w:hAnsi="Courier New" w:cs="Courier New"/>
                <w:color w:val="1A1A2E"/>
                <w:sz w:val="18"/>
                <w:szCs w:val="18"/>
              </w:rPr>
              <w:t xml:space="preserve">    // Minimum frames required for correct operation (no spill guarantee waived)</w:t>
            </w:r>
          </w:p>
        </w:tc>
      </w:tr>
      <w:tr w:rsidR="00F42075" w14:paraId="321F300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C206713" w14:textId="77777777" w:rsidR="00F42075" w:rsidRDefault="00000000">
            <w:r>
              <w:rPr>
                <w:rFonts w:ascii="Courier New" w:eastAsia="Courier New" w:hAnsi="Courier New" w:cs="Courier New"/>
                <w:color w:val="1A1A2E"/>
                <w:sz w:val="18"/>
                <w:szCs w:val="18"/>
              </w:rPr>
              <w:t xml:space="preserve">    int getMinimumMemoryRequirement();</w:t>
            </w:r>
          </w:p>
        </w:tc>
      </w:tr>
      <w:tr w:rsidR="00F42075" w14:paraId="2B19FA3F"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1823436" w14:textId="77777777" w:rsidR="00F42075" w:rsidRDefault="00000000">
            <w:r>
              <w:rPr>
                <w:rFonts w:ascii="Courier New" w:eastAsia="Courier New" w:hAnsi="Courier New" w:cs="Courier New"/>
                <w:color w:val="1A1A2E"/>
                <w:sz w:val="18"/>
                <w:szCs w:val="18"/>
              </w:rPr>
              <w:t xml:space="preserve"> </w:t>
            </w:r>
          </w:p>
        </w:tc>
      </w:tr>
      <w:tr w:rsidR="00F42075" w14:paraId="4C125EC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EA21BD4" w14:textId="77777777" w:rsidR="00F42075" w:rsidRDefault="00000000">
            <w:r>
              <w:rPr>
                <w:rFonts w:ascii="Courier New" w:eastAsia="Courier New" w:hAnsi="Courier New" w:cs="Courier New"/>
                <w:color w:val="1A1A2E"/>
                <w:sz w:val="18"/>
                <w:szCs w:val="18"/>
              </w:rPr>
              <w:t xml:space="preserve">    // Maximum frames the operator can usefully consume</w:t>
            </w:r>
          </w:p>
        </w:tc>
      </w:tr>
      <w:tr w:rsidR="00F42075" w14:paraId="538358C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7CB7639" w14:textId="77777777" w:rsidR="00F42075" w:rsidRDefault="00000000">
            <w:r>
              <w:rPr>
                <w:rFonts w:ascii="Courier New" w:eastAsia="Courier New" w:hAnsi="Courier New" w:cs="Courier New"/>
                <w:color w:val="1A1A2E"/>
                <w:sz w:val="18"/>
                <w:szCs w:val="18"/>
              </w:rPr>
              <w:lastRenderedPageBreak/>
              <w:t xml:space="preserve">    int getMaximumMemoryRequirement();</w:t>
            </w:r>
          </w:p>
        </w:tc>
      </w:tr>
      <w:tr w:rsidR="00F42075" w14:paraId="222A025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0F2801E" w14:textId="77777777" w:rsidR="00F42075" w:rsidRDefault="00000000">
            <w:r>
              <w:rPr>
                <w:rFonts w:ascii="Courier New" w:eastAsia="Courier New" w:hAnsi="Courier New" w:cs="Courier New"/>
                <w:color w:val="1A1A2E"/>
                <w:sz w:val="18"/>
                <w:szCs w:val="18"/>
              </w:rPr>
              <w:t xml:space="preserve"> </w:t>
            </w:r>
          </w:p>
        </w:tc>
      </w:tr>
      <w:tr w:rsidR="00F42075" w14:paraId="0663935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0A7F4B5" w14:textId="77777777" w:rsidR="00F42075" w:rsidRDefault="00000000">
            <w:r>
              <w:rPr>
                <w:rFonts w:ascii="Courier New" w:eastAsia="Courier New" w:hAnsi="Courier New" w:cs="Courier New"/>
                <w:color w:val="1A1A2E"/>
                <w:sz w:val="18"/>
                <w:szCs w:val="18"/>
              </w:rPr>
              <w:t xml:space="preserve">    // Called by broker to request resize; operator applies at next safe point</w:t>
            </w:r>
          </w:p>
        </w:tc>
      </w:tr>
      <w:tr w:rsidR="00F42075" w14:paraId="6E1DD63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517D39C" w14:textId="77777777" w:rsidR="00F42075" w:rsidRDefault="00000000">
            <w:r>
              <w:rPr>
                <w:rFonts w:ascii="Courier New" w:eastAsia="Courier New" w:hAnsi="Courier New" w:cs="Courier New"/>
                <w:color w:val="1A1A2E"/>
                <w:sz w:val="18"/>
                <w:szCs w:val="18"/>
              </w:rPr>
              <w:t xml:space="preserve">    boolean requestResize(int newBudgetInFrames);</w:t>
            </w:r>
          </w:p>
        </w:tc>
      </w:tr>
      <w:tr w:rsidR="00F42075" w14:paraId="1EFCDE51"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9AF23CB" w14:textId="77777777" w:rsidR="00F42075" w:rsidRDefault="00000000">
            <w:r>
              <w:rPr>
                <w:rFonts w:ascii="Courier New" w:eastAsia="Courier New" w:hAnsi="Courier New" w:cs="Courier New"/>
                <w:color w:val="1A1A2E"/>
                <w:sz w:val="18"/>
                <w:szCs w:val="18"/>
              </w:rPr>
              <w:t xml:space="preserve"> </w:t>
            </w:r>
          </w:p>
        </w:tc>
      </w:tr>
      <w:tr w:rsidR="00F42075" w14:paraId="4BBC80D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5E98C69" w14:textId="77777777" w:rsidR="00F42075" w:rsidRDefault="00000000">
            <w:r>
              <w:rPr>
                <w:rFonts w:ascii="Courier New" w:eastAsia="Courier New" w:hAnsi="Courier New" w:cs="Courier New"/>
                <w:color w:val="1A1A2E"/>
                <w:sz w:val="18"/>
                <w:szCs w:val="18"/>
              </w:rPr>
              <w:t xml:space="preserve">    // Signals whether operator is at a safe resize checkpoint</w:t>
            </w:r>
          </w:p>
        </w:tc>
      </w:tr>
      <w:tr w:rsidR="00F42075" w14:paraId="2E6AFE1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9A6C89D" w14:textId="77777777" w:rsidR="00F42075" w:rsidRDefault="00000000">
            <w:r>
              <w:rPr>
                <w:rFonts w:ascii="Courier New" w:eastAsia="Courier New" w:hAnsi="Courier New" w:cs="Courier New"/>
                <w:color w:val="1A1A2E"/>
                <w:sz w:val="18"/>
                <w:szCs w:val="18"/>
              </w:rPr>
              <w:t xml:space="preserve">    boolean isAtResizeCheckpoint();</w:t>
            </w:r>
          </w:p>
        </w:tc>
      </w:tr>
      <w:tr w:rsidR="00F42075" w14:paraId="44F0547E"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59A25DAB" w14:textId="77777777" w:rsidR="00F42075" w:rsidRDefault="00000000">
            <w:r>
              <w:rPr>
                <w:rFonts w:ascii="Courier New" w:eastAsia="Courier New" w:hAnsi="Courier New" w:cs="Courier New"/>
                <w:color w:val="1A1A2E"/>
                <w:sz w:val="18"/>
                <w:szCs w:val="18"/>
              </w:rPr>
              <w:t>}</w:t>
            </w:r>
          </w:p>
        </w:tc>
      </w:tr>
    </w:tbl>
    <w:p w14:paraId="52E64AC7" w14:textId="77777777" w:rsidR="00F42075" w:rsidRDefault="00F42075">
      <w:pPr>
        <w:spacing w:after="80"/>
      </w:pPr>
    </w:p>
    <w:p w14:paraId="67CF886F" w14:textId="77777777" w:rsidR="00F42075" w:rsidRDefault="00000000">
      <w:pPr>
        <w:spacing w:before="80" w:after="80" w:line="276" w:lineRule="auto"/>
      </w:pPr>
      <w:r>
        <w:rPr>
          <w:color w:val="222222"/>
        </w:rPr>
        <w:t xml:space="preserve">The requestResize call is non-blocking: the operator sets an internal pending flag and applies the new budget at its next natural checkpoint — for example, at the end of a </w:t>
      </w:r>
      <w:proofErr w:type="gramStart"/>
      <w:r>
        <w:rPr>
          <w:color w:val="222222"/>
        </w:rPr>
        <w:t>sort</w:t>
      </w:r>
      <w:proofErr w:type="gramEnd"/>
      <w:r>
        <w:rPr>
          <w:color w:val="222222"/>
        </w:rPr>
        <w:t xml:space="preserve"> merge pass or between hash join build and probe phases. This avoids holding locks across operator logic and prevents deadlocks with the buffer cache.</w:t>
      </w:r>
    </w:p>
    <w:p w14:paraId="1FB209DB" w14:textId="77777777" w:rsidR="00F42075" w:rsidRDefault="00F42075">
      <w:pPr>
        <w:spacing w:after="80"/>
      </w:pPr>
    </w:p>
    <w:p w14:paraId="0C30CFE2" w14:textId="77777777" w:rsidR="00F42075" w:rsidRDefault="00000000">
      <w:pPr>
        <w:pStyle w:val="Heading2"/>
      </w:pPr>
      <w:r>
        <w:t>3.3  MemoryResourceBroker</w:t>
      </w:r>
    </w:p>
    <w:p w14:paraId="47A3C2DB" w14:textId="77777777" w:rsidR="00F42075" w:rsidRDefault="00000000">
      <w:pPr>
        <w:spacing w:before="80" w:after="80" w:line="276" w:lineRule="auto"/>
      </w:pPr>
      <w:r>
        <w:rPr>
          <w:color w:val="222222"/>
        </w:rPr>
        <w:t xml:space="preserve">The broker is a singleton service registered with the query execution context. It runs on a configurable polling interval (default: 500 </w:t>
      </w:r>
      <w:proofErr w:type="spellStart"/>
      <w:r>
        <w:rPr>
          <w:color w:val="222222"/>
        </w:rPr>
        <w:t>ms</w:t>
      </w:r>
      <w:proofErr w:type="spellEnd"/>
      <w:r>
        <w:rPr>
          <w:color w:val="222222"/>
        </w:rPr>
        <w:t>) and maintains a registry of active resizable operators across all concurrent queries.</w:t>
      </w:r>
    </w:p>
    <w:p w14:paraId="70771669" w14:textId="77777777" w:rsidR="00F42075" w:rsidRDefault="00000000">
      <w:pPr>
        <w:pStyle w:val="Heading3"/>
      </w:pPr>
      <w:r>
        <w:t>3.3.1  Feedback Signals</w:t>
      </w:r>
    </w:p>
    <w:p w14:paraId="23A3A598" w14:textId="77777777" w:rsidR="00F42075" w:rsidRDefault="00000000">
      <w:pPr>
        <w:pStyle w:val="ListParagraph"/>
        <w:numPr>
          <w:ilvl w:val="0"/>
          <w:numId w:val="2"/>
        </w:numPr>
        <w:spacing w:before="60" w:after="60"/>
      </w:pPr>
      <w:r>
        <w:rPr>
          <w:color w:val="222222"/>
        </w:rPr>
        <w:t>Per-operator memory utilization rate — ratio of current usage to allocation.</w:t>
      </w:r>
    </w:p>
    <w:p w14:paraId="58147DFA" w14:textId="77777777" w:rsidR="00F42075" w:rsidRDefault="00000000">
      <w:pPr>
        <w:pStyle w:val="ListParagraph"/>
        <w:numPr>
          <w:ilvl w:val="0"/>
          <w:numId w:val="2"/>
        </w:numPr>
        <w:spacing w:before="60" w:after="60"/>
      </w:pPr>
      <w:r>
        <w:rPr>
          <w:color w:val="222222"/>
        </w:rPr>
        <w:t>Operator progress metrics — frames processed, estimated completion fraction.</w:t>
      </w:r>
    </w:p>
    <w:p w14:paraId="2531BDC8" w14:textId="77777777" w:rsidR="00F42075" w:rsidRDefault="00000000">
      <w:pPr>
        <w:pStyle w:val="ListParagraph"/>
        <w:numPr>
          <w:ilvl w:val="0"/>
          <w:numId w:val="2"/>
        </w:numPr>
        <w:spacing w:before="60" w:after="60"/>
      </w:pPr>
      <w:r>
        <w:rPr>
          <w:color w:val="222222"/>
        </w:rPr>
        <w:t xml:space="preserve">Global buffer cache pressure — free frame </w:t>
      </w:r>
      <w:proofErr w:type="gramStart"/>
      <w:r>
        <w:rPr>
          <w:color w:val="222222"/>
        </w:rPr>
        <w:t>count</w:t>
      </w:r>
      <w:proofErr w:type="gramEnd"/>
      <w:r>
        <w:rPr>
          <w:color w:val="222222"/>
        </w:rPr>
        <w:t xml:space="preserve"> relative to configured threshold.</w:t>
      </w:r>
    </w:p>
    <w:p w14:paraId="004A72F5" w14:textId="77777777" w:rsidR="00F42075" w:rsidRDefault="00000000">
      <w:pPr>
        <w:pStyle w:val="ListParagraph"/>
        <w:numPr>
          <w:ilvl w:val="0"/>
          <w:numId w:val="2"/>
        </w:numPr>
        <w:spacing w:before="60" w:after="60"/>
      </w:pPr>
      <w:r>
        <w:rPr>
          <w:color w:val="222222"/>
        </w:rPr>
        <w:t>Query-level priority and SLA class — used to weight reallocation decisions.</w:t>
      </w:r>
    </w:p>
    <w:p w14:paraId="4328D78D" w14:textId="77777777" w:rsidR="00F42075" w:rsidRDefault="00F42075">
      <w:pPr>
        <w:spacing w:after="60"/>
      </w:pPr>
    </w:p>
    <w:p w14:paraId="10E21F0F" w14:textId="77777777" w:rsidR="00F42075" w:rsidRDefault="00000000">
      <w:pPr>
        <w:pStyle w:val="Heading3"/>
      </w:pPr>
      <w:r>
        <w:t>3.3.2  Allocation Policy</w:t>
      </w:r>
    </w:p>
    <w:p w14:paraId="4DCE345A" w14:textId="77777777" w:rsidR="00F42075" w:rsidRDefault="00000000">
      <w:pPr>
        <w:spacing w:before="80" w:after="80" w:line="276" w:lineRule="auto"/>
      </w:pPr>
      <w:r>
        <w:rPr>
          <w:color w:val="222222"/>
        </w:rPr>
        <w:t>The initial implementation will support two policies, selectable at cluster configuration time:</w:t>
      </w:r>
    </w:p>
    <w:p w14:paraId="7ABB397B" w14:textId="77777777" w:rsidR="00F42075" w:rsidRDefault="00000000">
      <w:pPr>
        <w:pStyle w:val="ListParagraph"/>
        <w:numPr>
          <w:ilvl w:val="0"/>
          <w:numId w:val="2"/>
        </w:numPr>
        <w:spacing w:before="60" w:after="60"/>
      </w:pPr>
      <w:r>
        <w:rPr>
          <w:color w:val="222222"/>
        </w:rPr>
        <w:t>Proportional Fair Sharing: Distributes available memory proportionally to each query's share weight. Operators below their fair share are candidates for growth; operators above are candidates for reduction.</w:t>
      </w:r>
    </w:p>
    <w:p w14:paraId="7B992D40" w14:textId="77777777" w:rsidR="00F42075" w:rsidRDefault="00000000">
      <w:pPr>
        <w:pStyle w:val="ListParagraph"/>
        <w:numPr>
          <w:ilvl w:val="0"/>
          <w:numId w:val="2"/>
        </w:numPr>
        <w:spacing w:before="60" w:after="60"/>
      </w:pPr>
      <w:r>
        <w:rPr>
          <w:color w:val="222222"/>
        </w:rPr>
        <w:t>Throughput-Maximizing Greedy: Prioritizes operators whose marginal benefit per additional frame is highest, estimated from progress rate acceleration observed in prior resize cycles.</w:t>
      </w:r>
    </w:p>
    <w:p w14:paraId="3E69DCF9" w14:textId="77777777" w:rsidR="00F42075" w:rsidRDefault="00F42075">
      <w:pPr>
        <w:spacing w:after="60"/>
      </w:pPr>
    </w:p>
    <w:p w14:paraId="7E4F0582" w14:textId="77777777" w:rsidR="00F42075" w:rsidRDefault="00000000">
      <w:pPr>
        <w:pStyle w:val="Heading3"/>
      </w:pPr>
      <w:r>
        <w:t>3.3.3  Broker Control Loop</w:t>
      </w:r>
    </w:p>
    <w:p w14:paraId="38935040"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25079D68"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067A8331" w14:textId="77777777" w:rsidR="00F42075" w:rsidRDefault="00000000">
            <w:r>
              <w:rPr>
                <w:rFonts w:ascii="Courier New" w:eastAsia="Courier New" w:hAnsi="Courier New" w:cs="Courier New"/>
                <w:color w:val="1A1A2E"/>
                <w:sz w:val="18"/>
                <w:szCs w:val="18"/>
              </w:rPr>
              <w:t>while (active) {</w:t>
            </w:r>
          </w:p>
        </w:tc>
      </w:tr>
      <w:tr w:rsidR="00F42075" w14:paraId="01B97EB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02E77DF" w14:textId="77777777" w:rsidR="00F42075" w:rsidRDefault="00000000">
            <w:r>
              <w:rPr>
                <w:rFonts w:ascii="Courier New" w:eastAsia="Courier New" w:hAnsi="Courier New" w:cs="Courier New"/>
                <w:color w:val="1A1A2E"/>
                <w:sz w:val="18"/>
                <w:szCs w:val="18"/>
              </w:rPr>
              <w:t xml:space="preserve">    sleep(</w:t>
            </w:r>
            <w:proofErr w:type="spellStart"/>
            <w:r>
              <w:rPr>
                <w:rFonts w:ascii="Courier New" w:eastAsia="Courier New" w:hAnsi="Courier New" w:cs="Courier New"/>
                <w:color w:val="1A1A2E"/>
                <w:sz w:val="18"/>
                <w:szCs w:val="18"/>
              </w:rPr>
              <w:t>pollingIntervalMs</w:t>
            </w:r>
            <w:proofErr w:type="spellEnd"/>
            <w:r>
              <w:rPr>
                <w:rFonts w:ascii="Courier New" w:eastAsia="Courier New" w:hAnsi="Courier New" w:cs="Courier New"/>
                <w:color w:val="1A1A2E"/>
                <w:sz w:val="18"/>
                <w:szCs w:val="18"/>
              </w:rPr>
              <w:t>);</w:t>
            </w:r>
          </w:p>
        </w:tc>
      </w:tr>
      <w:tr w:rsidR="00F42075" w14:paraId="5363ACAE"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43F81CF" w14:textId="77777777" w:rsidR="00F42075" w:rsidRDefault="00000000">
            <w:r>
              <w:rPr>
                <w:rFonts w:ascii="Courier New" w:eastAsia="Courier New" w:hAnsi="Courier New" w:cs="Courier New"/>
                <w:color w:val="1A1A2E"/>
                <w:sz w:val="18"/>
                <w:szCs w:val="18"/>
              </w:rPr>
              <w:t xml:space="preserve">    List&lt;</w:t>
            </w:r>
            <w:proofErr w:type="spellStart"/>
            <w:r>
              <w:rPr>
                <w:rFonts w:ascii="Courier New" w:eastAsia="Courier New" w:hAnsi="Courier New" w:cs="Courier New"/>
                <w:color w:val="1A1A2E"/>
                <w:sz w:val="18"/>
                <w:szCs w:val="18"/>
              </w:rPr>
              <w:t>OperatorStats</w:t>
            </w:r>
            <w:proofErr w:type="spellEnd"/>
            <w:r>
              <w:rPr>
                <w:rFonts w:ascii="Courier New" w:eastAsia="Courier New" w:hAnsi="Courier New" w:cs="Courier New"/>
                <w:color w:val="1A1A2E"/>
                <w:sz w:val="18"/>
                <w:szCs w:val="18"/>
              </w:rPr>
              <w:t xml:space="preserve">&gt; stats = </w:t>
            </w:r>
            <w:proofErr w:type="spellStart"/>
            <w:proofErr w:type="gramStart"/>
            <w:r>
              <w:rPr>
                <w:rFonts w:ascii="Courier New" w:eastAsia="Courier New" w:hAnsi="Courier New" w:cs="Courier New"/>
                <w:color w:val="1A1A2E"/>
                <w:sz w:val="18"/>
                <w:szCs w:val="18"/>
              </w:rPr>
              <w:t>registry.collectStats</w:t>
            </w:r>
            <w:proofErr w:type="spellEnd"/>
            <w:proofErr w:type="gramEnd"/>
            <w:r>
              <w:rPr>
                <w:rFonts w:ascii="Courier New" w:eastAsia="Courier New" w:hAnsi="Courier New" w:cs="Courier New"/>
                <w:color w:val="1A1A2E"/>
                <w:sz w:val="18"/>
                <w:szCs w:val="18"/>
              </w:rPr>
              <w:t>();</w:t>
            </w:r>
          </w:p>
        </w:tc>
      </w:tr>
      <w:tr w:rsidR="00F42075" w14:paraId="237C3F70"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1E46ED2" w14:textId="77777777" w:rsidR="00F42075" w:rsidRDefault="00000000">
            <w:r>
              <w:rPr>
                <w:rFonts w:ascii="Courier New" w:eastAsia="Courier New" w:hAnsi="Courier New" w:cs="Courier New"/>
                <w:color w:val="1A1A2E"/>
                <w:sz w:val="18"/>
                <w:szCs w:val="18"/>
              </w:rPr>
              <w:t xml:space="preserve">    int </w:t>
            </w:r>
            <w:proofErr w:type="spellStart"/>
            <w:r>
              <w:rPr>
                <w:rFonts w:ascii="Courier New" w:eastAsia="Courier New" w:hAnsi="Courier New" w:cs="Courier New"/>
                <w:color w:val="1A1A2E"/>
                <w:sz w:val="18"/>
                <w:szCs w:val="18"/>
              </w:rPr>
              <w:t>totalFree</w:t>
            </w:r>
            <w:proofErr w:type="spellEnd"/>
            <w:r>
              <w:rPr>
                <w:rFonts w:ascii="Courier New" w:eastAsia="Courier New" w:hAnsi="Courier New" w:cs="Courier New"/>
                <w:color w:val="1A1A2E"/>
                <w:sz w:val="18"/>
                <w:szCs w:val="18"/>
              </w:rPr>
              <w:t xml:space="preserve"> = </w:t>
            </w:r>
            <w:proofErr w:type="spellStart"/>
            <w:r>
              <w:rPr>
                <w:rFonts w:ascii="Courier New" w:eastAsia="Courier New" w:hAnsi="Courier New" w:cs="Courier New"/>
                <w:color w:val="1A1A2E"/>
                <w:sz w:val="18"/>
                <w:szCs w:val="18"/>
              </w:rPr>
              <w:t>bufferCache.getFreeFrameCount</w:t>
            </w:r>
            <w:proofErr w:type="spellEnd"/>
            <w:r>
              <w:rPr>
                <w:rFonts w:ascii="Courier New" w:eastAsia="Courier New" w:hAnsi="Courier New" w:cs="Courier New"/>
                <w:color w:val="1A1A2E"/>
                <w:sz w:val="18"/>
                <w:szCs w:val="18"/>
              </w:rPr>
              <w:t>();</w:t>
            </w:r>
          </w:p>
        </w:tc>
      </w:tr>
      <w:tr w:rsidR="00F42075" w14:paraId="7160907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09A7AA9" w14:textId="77777777" w:rsidR="00F42075" w:rsidRDefault="00000000">
            <w:r>
              <w:rPr>
                <w:rFonts w:ascii="Courier New" w:eastAsia="Courier New" w:hAnsi="Courier New" w:cs="Courier New"/>
                <w:color w:val="1A1A2E"/>
                <w:sz w:val="18"/>
                <w:szCs w:val="18"/>
              </w:rPr>
              <w:t xml:space="preserve"> </w:t>
            </w:r>
          </w:p>
        </w:tc>
      </w:tr>
      <w:tr w:rsidR="00F42075" w14:paraId="4591C1C8"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09314CD" w14:textId="77777777" w:rsidR="00F42075" w:rsidRDefault="00000000">
            <w:r>
              <w:rPr>
                <w:rFonts w:ascii="Courier New" w:eastAsia="Courier New" w:hAnsi="Courier New" w:cs="Courier New"/>
                <w:color w:val="1A1A2E"/>
                <w:sz w:val="18"/>
                <w:szCs w:val="18"/>
              </w:rPr>
              <w:lastRenderedPageBreak/>
              <w:t xml:space="preserve">    // Identify operators to shrink</w:t>
            </w:r>
          </w:p>
        </w:tc>
      </w:tr>
      <w:tr w:rsidR="00F42075" w14:paraId="0EE18BA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3C3F02C" w14:textId="77777777" w:rsidR="00F42075" w:rsidRDefault="00000000">
            <w:r>
              <w:rPr>
                <w:rFonts w:ascii="Courier New" w:eastAsia="Courier New" w:hAnsi="Courier New" w:cs="Courier New"/>
                <w:color w:val="1A1A2E"/>
                <w:sz w:val="18"/>
                <w:szCs w:val="18"/>
              </w:rPr>
              <w:t xml:space="preserve">    List&lt;</w:t>
            </w:r>
            <w:proofErr w:type="spellStart"/>
            <w:r>
              <w:rPr>
                <w:rFonts w:ascii="Courier New" w:eastAsia="Courier New" w:hAnsi="Courier New" w:cs="Courier New"/>
                <w:color w:val="1A1A2E"/>
                <w:sz w:val="18"/>
                <w:szCs w:val="18"/>
              </w:rPr>
              <w:t>ResizeCommand</w:t>
            </w:r>
            <w:proofErr w:type="spellEnd"/>
            <w:r>
              <w:rPr>
                <w:rFonts w:ascii="Courier New" w:eastAsia="Courier New" w:hAnsi="Courier New" w:cs="Courier New"/>
                <w:color w:val="1A1A2E"/>
                <w:sz w:val="18"/>
                <w:szCs w:val="18"/>
              </w:rPr>
              <w:t xml:space="preserve">&gt; shrinks = </w:t>
            </w:r>
            <w:proofErr w:type="spellStart"/>
            <w:proofErr w:type="gramStart"/>
            <w:r>
              <w:rPr>
                <w:rFonts w:ascii="Courier New" w:eastAsia="Courier New" w:hAnsi="Courier New" w:cs="Courier New"/>
                <w:color w:val="1A1A2E"/>
                <w:sz w:val="18"/>
                <w:szCs w:val="18"/>
              </w:rPr>
              <w:t>policy.computeShrinks</w:t>
            </w:r>
            <w:proofErr w:type="spellEnd"/>
            <w:proofErr w:type="gramEnd"/>
            <w:r>
              <w:rPr>
                <w:rFonts w:ascii="Courier New" w:eastAsia="Courier New" w:hAnsi="Courier New" w:cs="Courier New"/>
                <w:color w:val="1A1A2E"/>
                <w:sz w:val="18"/>
                <w:szCs w:val="18"/>
              </w:rPr>
              <w:t xml:space="preserve">(stats, </w:t>
            </w:r>
            <w:proofErr w:type="spellStart"/>
            <w:r>
              <w:rPr>
                <w:rFonts w:ascii="Courier New" w:eastAsia="Courier New" w:hAnsi="Courier New" w:cs="Courier New"/>
                <w:color w:val="1A1A2E"/>
                <w:sz w:val="18"/>
                <w:szCs w:val="18"/>
              </w:rPr>
              <w:t>totalFree</w:t>
            </w:r>
            <w:proofErr w:type="spellEnd"/>
            <w:r>
              <w:rPr>
                <w:rFonts w:ascii="Courier New" w:eastAsia="Courier New" w:hAnsi="Courier New" w:cs="Courier New"/>
                <w:color w:val="1A1A2E"/>
                <w:sz w:val="18"/>
                <w:szCs w:val="18"/>
              </w:rPr>
              <w:t>);</w:t>
            </w:r>
          </w:p>
        </w:tc>
      </w:tr>
      <w:tr w:rsidR="00F42075" w14:paraId="7377F2E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DB7139A" w14:textId="77777777" w:rsidR="00F42075" w:rsidRDefault="00000000">
            <w:r>
              <w:rPr>
                <w:rFonts w:ascii="Courier New" w:eastAsia="Courier New" w:hAnsi="Courier New" w:cs="Courier New"/>
                <w:color w:val="1A1A2E"/>
                <w:sz w:val="18"/>
                <w:szCs w:val="18"/>
              </w:rPr>
              <w:t xml:space="preserve">    for (</w:t>
            </w:r>
            <w:proofErr w:type="spellStart"/>
            <w:r>
              <w:rPr>
                <w:rFonts w:ascii="Courier New" w:eastAsia="Courier New" w:hAnsi="Courier New" w:cs="Courier New"/>
                <w:color w:val="1A1A2E"/>
                <w:sz w:val="18"/>
                <w:szCs w:val="18"/>
              </w:rPr>
              <w:t>ResizeCommand</w:t>
            </w:r>
            <w:proofErr w:type="spellEnd"/>
            <w:r>
              <w:rPr>
                <w:rFonts w:ascii="Courier New" w:eastAsia="Courier New" w:hAnsi="Courier New" w:cs="Courier New"/>
                <w:color w:val="1A1A2E"/>
                <w:sz w:val="18"/>
                <w:szCs w:val="18"/>
              </w:rPr>
              <w:t xml:space="preserve"> </w:t>
            </w:r>
            <w:proofErr w:type="spellStart"/>
            <w:proofErr w:type="gramStart"/>
            <w:r>
              <w:rPr>
                <w:rFonts w:ascii="Courier New" w:eastAsia="Courier New" w:hAnsi="Courier New" w:cs="Courier New"/>
                <w:color w:val="1A1A2E"/>
                <w:sz w:val="18"/>
                <w:szCs w:val="18"/>
              </w:rPr>
              <w:t>cmd</w:t>
            </w:r>
            <w:proofErr w:type="spellEnd"/>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 xml:space="preserve"> shrinks) {</w:t>
            </w:r>
          </w:p>
        </w:tc>
      </w:tr>
      <w:tr w:rsidR="00F42075" w14:paraId="508F2BAF"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BAE80C7" w14:textId="77777777" w:rsidR="00F42075" w:rsidRDefault="00000000">
            <w:r>
              <w:rPr>
                <w:rFonts w:ascii="Courier New" w:eastAsia="Courier New" w:hAnsi="Courier New" w:cs="Courier New"/>
                <w:color w:val="1A1A2E"/>
                <w:sz w:val="18"/>
                <w:szCs w:val="18"/>
              </w:rPr>
              <w:t xml:space="preserve">        </w:t>
            </w:r>
            <w:proofErr w:type="spellStart"/>
            <w:proofErr w:type="gramStart"/>
            <w:r>
              <w:rPr>
                <w:rFonts w:ascii="Courier New" w:eastAsia="Courier New" w:hAnsi="Courier New" w:cs="Courier New"/>
                <w:color w:val="1A1A2E"/>
                <w:sz w:val="18"/>
                <w:szCs w:val="18"/>
              </w:rPr>
              <w:t>cmd.operator</w:t>
            </w:r>
            <w:proofErr w:type="gramEnd"/>
            <w:r>
              <w:rPr>
                <w:rFonts w:ascii="Courier New" w:eastAsia="Courier New" w:hAnsi="Courier New" w:cs="Courier New"/>
                <w:color w:val="1A1A2E"/>
                <w:sz w:val="18"/>
                <w:szCs w:val="18"/>
              </w:rPr>
              <w:t>.requestResize</w:t>
            </w:r>
            <w:proofErr w:type="spellEnd"/>
            <w:r>
              <w:rPr>
                <w:rFonts w:ascii="Courier New" w:eastAsia="Courier New" w:hAnsi="Courier New" w:cs="Courier New"/>
                <w:color w:val="1A1A2E"/>
                <w:sz w:val="18"/>
                <w:szCs w:val="18"/>
              </w:rPr>
              <w:t>(</w:t>
            </w:r>
            <w:proofErr w:type="spellStart"/>
            <w:proofErr w:type="gramStart"/>
            <w:r>
              <w:rPr>
                <w:rFonts w:ascii="Courier New" w:eastAsia="Courier New" w:hAnsi="Courier New" w:cs="Courier New"/>
                <w:color w:val="1A1A2E"/>
                <w:sz w:val="18"/>
                <w:szCs w:val="18"/>
              </w:rPr>
              <w:t>cmd.newBudget</w:t>
            </w:r>
            <w:proofErr w:type="spellEnd"/>
            <w:proofErr w:type="gramEnd"/>
            <w:r>
              <w:rPr>
                <w:rFonts w:ascii="Courier New" w:eastAsia="Courier New" w:hAnsi="Courier New" w:cs="Courier New"/>
                <w:color w:val="1A1A2E"/>
                <w:sz w:val="18"/>
                <w:szCs w:val="18"/>
              </w:rPr>
              <w:t>);</w:t>
            </w:r>
          </w:p>
        </w:tc>
      </w:tr>
      <w:tr w:rsidR="00F42075" w14:paraId="4B8AD23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F8BA6CD" w14:textId="77777777" w:rsidR="00F42075" w:rsidRDefault="00000000">
            <w:r>
              <w:rPr>
                <w:rFonts w:ascii="Courier New" w:eastAsia="Courier New" w:hAnsi="Courier New" w:cs="Courier New"/>
                <w:color w:val="1A1A2E"/>
                <w:sz w:val="18"/>
                <w:szCs w:val="18"/>
              </w:rPr>
              <w:t xml:space="preserve">    }</w:t>
            </w:r>
          </w:p>
        </w:tc>
      </w:tr>
      <w:tr w:rsidR="00F42075" w14:paraId="1D73F83E"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7AFC70D" w14:textId="77777777" w:rsidR="00F42075" w:rsidRDefault="00000000">
            <w:r>
              <w:rPr>
                <w:rFonts w:ascii="Courier New" w:eastAsia="Courier New" w:hAnsi="Courier New" w:cs="Courier New"/>
                <w:color w:val="1A1A2E"/>
                <w:sz w:val="18"/>
                <w:szCs w:val="18"/>
              </w:rPr>
              <w:t xml:space="preserve"> </w:t>
            </w:r>
          </w:p>
        </w:tc>
      </w:tr>
      <w:tr w:rsidR="00F42075" w14:paraId="00D776A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507370C" w14:textId="77777777" w:rsidR="00F42075" w:rsidRDefault="00000000">
            <w:r>
              <w:rPr>
                <w:rFonts w:ascii="Courier New" w:eastAsia="Courier New" w:hAnsi="Courier New" w:cs="Courier New"/>
                <w:color w:val="1A1A2E"/>
                <w:sz w:val="18"/>
                <w:szCs w:val="18"/>
              </w:rPr>
              <w:t xml:space="preserve">    // After issuing shrinks, identify operators to grow</w:t>
            </w:r>
          </w:p>
        </w:tc>
      </w:tr>
      <w:tr w:rsidR="00F42075" w14:paraId="48F6D30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64EF3CA8" w14:textId="77777777" w:rsidR="00F42075" w:rsidRDefault="00000000">
            <w:r>
              <w:rPr>
                <w:rFonts w:ascii="Courier New" w:eastAsia="Courier New" w:hAnsi="Courier New" w:cs="Courier New"/>
                <w:color w:val="1A1A2E"/>
                <w:sz w:val="18"/>
                <w:szCs w:val="18"/>
              </w:rPr>
              <w:t xml:space="preserve">    int reclaimable = </w:t>
            </w:r>
            <w:proofErr w:type="spellStart"/>
            <w:r>
              <w:rPr>
                <w:rFonts w:ascii="Courier New" w:eastAsia="Courier New" w:hAnsi="Courier New" w:cs="Courier New"/>
                <w:color w:val="1A1A2E"/>
                <w:sz w:val="18"/>
                <w:szCs w:val="18"/>
              </w:rPr>
              <w:t>estimateReclaimable</w:t>
            </w:r>
            <w:proofErr w:type="spellEnd"/>
            <w:r>
              <w:rPr>
                <w:rFonts w:ascii="Courier New" w:eastAsia="Courier New" w:hAnsi="Courier New" w:cs="Courier New"/>
                <w:color w:val="1A1A2E"/>
                <w:sz w:val="18"/>
                <w:szCs w:val="18"/>
              </w:rPr>
              <w:t>(shrinks);</w:t>
            </w:r>
          </w:p>
        </w:tc>
      </w:tr>
      <w:tr w:rsidR="00F42075" w14:paraId="66F460F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00A51E4" w14:textId="77777777" w:rsidR="00F42075" w:rsidRDefault="00000000">
            <w:r>
              <w:rPr>
                <w:rFonts w:ascii="Courier New" w:eastAsia="Courier New" w:hAnsi="Courier New" w:cs="Courier New"/>
                <w:color w:val="1A1A2E"/>
                <w:sz w:val="18"/>
                <w:szCs w:val="18"/>
              </w:rPr>
              <w:t xml:space="preserve">    List&lt;</w:t>
            </w:r>
            <w:proofErr w:type="spellStart"/>
            <w:r>
              <w:rPr>
                <w:rFonts w:ascii="Courier New" w:eastAsia="Courier New" w:hAnsi="Courier New" w:cs="Courier New"/>
                <w:color w:val="1A1A2E"/>
                <w:sz w:val="18"/>
                <w:szCs w:val="18"/>
              </w:rPr>
              <w:t>ResizeCommand</w:t>
            </w:r>
            <w:proofErr w:type="spellEnd"/>
            <w:r>
              <w:rPr>
                <w:rFonts w:ascii="Courier New" w:eastAsia="Courier New" w:hAnsi="Courier New" w:cs="Courier New"/>
                <w:color w:val="1A1A2E"/>
                <w:sz w:val="18"/>
                <w:szCs w:val="18"/>
              </w:rPr>
              <w:t xml:space="preserve">&gt; grows = </w:t>
            </w:r>
            <w:proofErr w:type="spellStart"/>
            <w:proofErr w:type="gramStart"/>
            <w:r>
              <w:rPr>
                <w:rFonts w:ascii="Courier New" w:eastAsia="Courier New" w:hAnsi="Courier New" w:cs="Courier New"/>
                <w:color w:val="1A1A2E"/>
                <w:sz w:val="18"/>
                <w:szCs w:val="18"/>
              </w:rPr>
              <w:t>policy.computeGrows</w:t>
            </w:r>
            <w:proofErr w:type="spellEnd"/>
            <w:proofErr w:type="gramEnd"/>
            <w:r>
              <w:rPr>
                <w:rFonts w:ascii="Courier New" w:eastAsia="Courier New" w:hAnsi="Courier New" w:cs="Courier New"/>
                <w:color w:val="1A1A2E"/>
                <w:sz w:val="18"/>
                <w:szCs w:val="18"/>
              </w:rPr>
              <w:t>(stats, reclaimable);</w:t>
            </w:r>
          </w:p>
        </w:tc>
      </w:tr>
      <w:tr w:rsidR="00F42075" w14:paraId="39EBCD8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8387BA2" w14:textId="77777777" w:rsidR="00F42075" w:rsidRDefault="00000000">
            <w:r>
              <w:rPr>
                <w:rFonts w:ascii="Courier New" w:eastAsia="Courier New" w:hAnsi="Courier New" w:cs="Courier New"/>
                <w:color w:val="1A1A2E"/>
                <w:sz w:val="18"/>
                <w:szCs w:val="18"/>
              </w:rPr>
              <w:t xml:space="preserve">    for (</w:t>
            </w:r>
            <w:proofErr w:type="spellStart"/>
            <w:r>
              <w:rPr>
                <w:rFonts w:ascii="Courier New" w:eastAsia="Courier New" w:hAnsi="Courier New" w:cs="Courier New"/>
                <w:color w:val="1A1A2E"/>
                <w:sz w:val="18"/>
                <w:szCs w:val="18"/>
              </w:rPr>
              <w:t>ResizeCommand</w:t>
            </w:r>
            <w:proofErr w:type="spellEnd"/>
            <w:r>
              <w:rPr>
                <w:rFonts w:ascii="Courier New" w:eastAsia="Courier New" w:hAnsi="Courier New" w:cs="Courier New"/>
                <w:color w:val="1A1A2E"/>
                <w:sz w:val="18"/>
                <w:szCs w:val="18"/>
              </w:rPr>
              <w:t xml:space="preserve"> </w:t>
            </w:r>
            <w:proofErr w:type="spellStart"/>
            <w:proofErr w:type="gramStart"/>
            <w:r>
              <w:rPr>
                <w:rFonts w:ascii="Courier New" w:eastAsia="Courier New" w:hAnsi="Courier New" w:cs="Courier New"/>
                <w:color w:val="1A1A2E"/>
                <w:sz w:val="18"/>
                <w:szCs w:val="18"/>
              </w:rPr>
              <w:t>cmd</w:t>
            </w:r>
            <w:proofErr w:type="spellEnd"/>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 xml:space="preserve"> grows) {</w:t>
            </w:r>
          </w:p>
        </w:tc>
      </w:tr>
      <w:tr w:rsidR="00F42075" w14:paraId="54654D04"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6382EBA" w14:textId="77777777" w:rsidR="00F42075" w:rsidRDefault="00000000">
            <w:r>
              <w:rPr>
                <w:rFonts w:ascii="Courier New" w:eastAsia="Courier New" w:hAnsi="Courier New" w:cs="Courier New"/>
                <w:color w:val="1A1A2E"/>
                <w:sz w:val="18"/>
                <w:szCs w:val="18"/>
              </w:rPr>
              <w:t xml:space="preserve">        </w:t>
            </w:r>
            <w:proofErr w:type="spellStart"/>
            <w:proofErr w:type="gramStart"/>
            <w:r>
              <w:rPr>
                <w:rFonts w:ascii="Courier New" w:eastAsia="Courier New" w:hAnsi="Courier New" w:cs="Courier New"/>
                <w:color w:val="1A1A2E"/>
                <w:sz w:val="18"/>
                <w:szCs w:val="18"/>
              </w:rPr>
              <w:t>cmd.operator</w:t>
            </w:r>
            <w:proofErr w:type="gramEnd"/>
            <w:r>
              <w:rPr>
                <w:rFonts w:ascii="Courier New" w:eastAsia="Courier New" w:hAnsi="Courier New" w:cs="Courier New"/>
                <w:color w:val="1A1A2E"/>
                <w:sz w:val="18"/>
                <w:szCs w:val="18"/>
              </w:rPr>
              <w:t>.requestResize</w:t>
            </w:r>
            <w:proofErr w:type="spellEnd"/>
            <w:r>
              <w:rPr>
                <w:rFonts w:ascii="Courier New" w:eastAsia="Courier New" w:hAnsi="Courier New" w:cs="Courier New"/>
                <w:color w:val="1A1A2E"/>
                <w:sz w:val="18"/>
                <w:szCs w:val="18"/>
              </w:rPr>
              <w:t>(</w:t>
            </w:r>
            <w:proofErr w:type="spellStart"/>
            <w:proofErr w:type="gramStart"/>
            <w:r>
              <w:rPr>
                <w:rFonts w:ascii="Courier New" w:eastAsia="Courier New" w:hAnsi="Courier New" w:cs="Courier New"/>
                <w:color w:val="1A1A2E"/>
                <w:sz w:val="18"/>
                <w:szCs w:val="18"/>
              </w:rPr>
              <w:t>cmd.newBudget</w:t>
            </w:r>
            <w:proofErr w:type="spellEnd"/>
            <w:proofErr w:type="gramEnd"/>
            <w:r>
              <w:rPr>
                <w:rFonts w:ascii="Courier New" w:eastAsia="Courier New" w:hAnsi="Courier New" w:cs="Courier New"/>
                <w:color w:val="1A1A2E"/>
                <w:sz w:val="18"/>
                <w:szCs w:val="18"/>
              </w:rPr>
              <w:t>);</w:t>
            </w:r>
          </w:p>
        </w:tc>
      </w:tr>
      <w:tr w:rsidR="00F42075" w14:paraId="70D0AF80"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D487C2D" w14:textId="77777777" w:rsidR="00F42075" w:rsidRDefault="00000000">
            <w:r>
              <w:rPr>
                <w:rFonts w:ascii="Courier New" w:eastAsia="Courier New" w:hAnsi="Courier New" w:cs="Courier New"/>
                <w:color w:val="1A1A2E"/>
                <w:sz w:val="18"/>
                <w:szCs w:val="18"/>
              </w:rPr>
              <w:t xml:space="preserve">    }</w:t>
            </w:r>
          </w:p>
        </w:tc>
      </w:tr>
      <w:tr w:rsidR="00F42075" w14:paraId="6E355C20"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10E9A396" w14:textId="77777777" w:rsidR="00F42075" w:rsidRDefault="00000000">
            <w:r>
              <w:rPr>
                <w:rFonts w:ascii="Courier New" w:eastAsia="Courier New" w:hAnsi="Courier New" w:cs="Courier New"/>
                <w:color w:val="1A1A2E"/>
                <w:sz w:val="18"/>
                <w:szCs w:val="18"/>
              </w:rPr>
              <w:t>}</w:t>
            </w:r>
          </w:p>
        </w:tc>
      </w:tr>
    </w:tbl>
    <w:p w14:paraId="101C1F07" w14:textId="77777777" w:rsidR="00F42075" w:rsidRDefault="00F42075">
      <w:pPr>
        <w:spacing w:after="80"/>
      </w:pPr>
    </w:p>
    <w:p w14:paraId="21DF1C7F" w14:textId="77777777" w:rsidR="00F42075" w:rsidRDefault="00000000">
      <w:pPr>
        <w:pStyle w:val="Heading2"/>
      </w:pPr>
      <w:r>
        <w:t>3.4  Operator Modifications</w:t>
      </w:r>
    </w:p>
    <w:p w14:paraId="0754FC85" w14:textId="77777777" w:rsidR="00F42075" w:rsidRDefault="00000000">
      <w:pPr>
        <w:pStyle w:val="Heading3"/>
      </w:pPr>
      <w:r>
        <w:t>3.4.1  ExternalSortOperator</w:t>
      </w:r>
    </w:p>
    <w:p w14:paraId="62683FA0" w14:textId="77777777" w:rsidR="00F42075" w:rsidRDefault="00000000">
      <w:pPr>
        <w:spacing w:before="80" w:after="80" w:line="276" w:lineRule="auto"/>
      </w:pPr>
      <w:r>
        <w:rPr>
          <w:color w:val="222222"/>
        </w:rPr>
        <w:t xml:space="preserve">The external </w:t>
      </w:r>
      <w:proofErr w:type="gramStart"/>
      <w:r>
        <w:rPr>
          <w:color w:val="222222"/>
        </w:rPr>
        <w:t>sort</w:t>
      </w:r>
      <w:proofErr w:type="gramEnd"/>
      <w:r>
        <w:rPr>
          <w:color w:val="222222"/>
        </w:rPr>
        <w:t xml:space="preserve"> operator runs in two phases: run generation and merge. Safe resize checkpoints occur at the start of each merge pass. When a shrink is received, the operator reduces its merge buffer allocation for subsequent passes. When a grow is received, it can increase fan-in to reduce merge passes and improve completion time.</w:t>
      </w:r>
    </w:p>
    <w:p w14:paraId="545DB7A3" w14:textId="6FD08346" w:rsidR="00F42075" w:rsidRDefault="00DF155E">
      <w:pPr>
        <w:pStyle w:val="Heading3"/>
      </w:pPr>
      <w:r>
        <w:t>3.4.2 HybridHashJoinOperator</w:t>
      </w:r>
    </w:p>
    <w:p w14:paraId="2A5AD23D" w14:textId="77777777" w:rsidR="00F42075" w:rsidRDefault="00000000">
      <w:pPr>
        <w:spacing w:before="80" w:after="80" w:line="276" w:lineRule="auto"/>
      </w:pPr>
      <w:r>
        <w:rPr>
          <w:color w:val="222222"/>
        </w:rPr>
        <w:t>The hash join's build phase constructs in-memory hash tables; the probe phase streams the outer relation. Safe checkpoints occur between the build and probe phases and between partition probing rounds during grace hash join fallback. A shrink triggers repartitioning of the build side; a grow allows absorbing previously spilled partitions back into memory.</w:t>
      </w:r>
    </w:p>
    <w:p w14:paraId="794048D2" w14:textId="6747A0FE" w:rsidR="00F42075" w:rsidRDefault="00DF155E">
      <w:pPr>
        <w:pStyle w:val="Heading3"/>
      </w:pPr>
      <w:r>
        <w:t>3.4.3 GroupByOperator</w:t>
      </w:r>
    </w:p>
    <w:p w14:paraId="32369840" w14:textId="77777777" w:rsidR="00F42075" w:rsidRDefault="00000000">
      <w:pPr>
        <w:spacing w:before="80" w:after="80" w:line="276" w:lineRule="auto"/>
      </w:pPr>
      <w:r>
        <w:rPr>
          <w:color w:val="222222"/>
        </w:rPr>
        <w:t>The aggregation operator accumulates groups in a hash map. Checkpoints occur at tuple-batch boundaries. A shrink flushes the current partial aggregate state to a run file; a grow merges run files back into the active hash map if sufficient memory becomes available.</w:t>
      </w:r>
    </w:p>
    <w:p w14:paraId="737BA1BE" w14:textId="77777777" w:rsidR="00F42075" w:rsidRDefault="00F42075">
      <w:pPr>
        <w:spacing w:after="100"/>
      </w:pPr>
    </w:p>
    <w:p w14:paraId="68F8F5B3" w14:textId="77777777" w:rsidR="00F42075" w:rsidRDefault="00000000">
      <w:pPr>
        <w:pStyle w:val="Heading1"/>
        <w:pBdr>
          <w:bottom w:val="single" w:sz="6" w:space="4" w:color="2E75B6"/>
        </w:pBdr>
      </w:pPr>
      <w:r>
        <w:t>4. Implementation Plan &amp; Timeline</w:t>
      </w:r>
    </w:p>
    <w:p w14:paraId="31F6C1A6" w14:textId="77777777" w:rsidR="00F42075" w:rsidRDefault="00000000">
      <w:pPr>
        <w:spacing w:before="80" w:after="80" w:line="276" w:lineRule="auto"/>
      </w:pPr>
      <w:r>
        <w:rPr>
          <w:color w:val="222222"/>
        </w:rPr>
        <w:t>The project spans approximately 14 weeks of active coding, structured as four phases with a mid-term evaluation at week 7.</w:t>
      </w:r>
    </w:p>
    <w:p w14:paraId="626FCD2D" w14:textId="77777777" w:rsidR="00F42075" w:rsidRDefault="00F420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5560"/>
        <w:gridCol w:w="2600"/>
      </w:tblGrid>
      <w:tr w:rsidR="00F42075" w14:paraId="7AC2F2D3" w14:textId="77777777">
        <w:trPr>
          <w:tblHeader/>
        </w:trPr>
        <w:tc>
          <w:tcPr>
            <w:tcW w:w="120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761F2950" w14:textId="77777777" w:rsidR="00F42075" w:rsidRDefault="00000000">
            <w:r>
              <w:rPr>
                <w:b/>
                <w:bCs/>
                <w:color w:val="FFFFFF"/>
                <w:sz w:val="20"/>
                <w:szCs w:val="20"/>
              </w:rPr>
              <w:t>Period</w:t>
            </w:r>
          </w:p>
        </w:tc>
        <w:tc>
          <w:tcPr>
            <w:tcW w:w="556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2480C678" w14:textId="77777777" w:rsidR="00F42075" w:rsidRDefault="00000000">
            <w:r>
              <w:rPr>
                <w:b/>
                <w:bCs/>
                <w:color w:val="FFFFFF"/>
                <w:sz w:val="20"/>
                <w:szCs w:val="20"/>
              </w:rPr>
              <w:t>Tasks</w:t>
            </w:r>
          </w:p>
        </w:tc>
        <w:tc>
          <w:tcPr>
            <w:tcW w:w="260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7B4AAC5A" w14:textId="77777777" w:rsidR="00F42075" w:rsidRDefault="00000000">
            <w:r>
              <w:rPr>
                <w:b/>
                <w:bCs/>
                <w:color w:val="FFFFFF"/>
                <w:sz w:val="20"/>
                <w:szCs w:val="20"/>
              </w:rPr>
              <w:t>Deliverable</w:t>
            </w:r>
          </w:p>
        </w:tc>
      </w:tr>
      <w:tr w:rsidR="00F42075" w14:paraId="4760F207"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23EA8BDB" w14:textId="77777777" w:rsidR="00F42075" w:rsidRDefault="00000000">
            <w:r>
              <w:rPr>
                <w:b/>
                <w:bCs/>
                <w:color w:val="1F5C8B"/>
                <w:sz w:val="20"/>
                <w:szCs w:val="20"/>
              </w:rPr>
              <w:t>Week 1–2</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78040621" w14:textId="77777777" w:rsidR="00F42075" w:rsidRDefault="00000000">
            <w:proofErr w:type="gramStart"/>
            <w:r>
              <w:rPr>
                <w:color w:val="222222"/>
                <w:sz w:val="20"/>
                <w:szCs w:val="20"/>
              </w:rPr>
              <w:t>Deep-dive</w:t>
            </w:r>
            <w:proofErr w:type="gramEnd"/>
            <w:r>
              <w:rPr>
                <w:color w:val="222222"/>
                <w:sz w:val="20"/>
                <w:szCs w:val="20"/>
              </w:rPr>
              <w:t xml:space="preserve"> into AsterixDB operator internals (ExternalSortOperator, </w:t>
            </w:r>
            <w:proofErr w:type="spellStart"/>
            <w:r>
              <w:rPr>
                <w:color w:val="222222"/>
                <w:sz w:val="20"/>
                <w:szCs w:val="20"/>
              </w:rPr>
              <w:t>HybridHashJoin</w:t>
            </w:r>
            <w:proofErr w:type="spellEnd"/>
            <w:r>
              <w:rPr>
                <w:color w:val="222222"/>
                <w:sz w:val="20"/>
                <w:szCs w:val="20"/>
              </w:rPr>
              <w:t xml:space="preserve">, </w:t>
            </w:r>
            <w:proofErr w:type="spellStart"/>
            <w:r>
              <w:rPr>
                <w:color w:val="222222"/>
                <w:sz w:val="20"/>
                <w:szCs w:val="20"/>
              </w:rPr>
              <w:t>GroupBy</w:t>
            </w:r>
            <w:proofErr w:type="spellEnd"/>
            <w:r>
              <w:rPr>
                <w:color w:val="222222"/>
                <w:sz w:val="20"/>
                <w:szCs w:val="20"/>
              </w:rPr>
              <w:t xml:space="preserve">). Study </w:t>
            </w:r>
            <w:r>
              <w:rPr>
                <w:color w:val="222222"/>
                <w:sz w:val="20"/>
                <w:szCs w:val="20"/>
              </w:rPr>
              <w:lastRenderedPageBreak/>
              <w:t>existing memory management interfaces and buffer cache APIs. Set up local multi-node test environment.</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D6C1B52" w14:textId="77777777" w:rsidR="00F42075" w:rsidRDefault="00000000">
            <w:r>
              <w:rPr>
                <w:i/>
                <w:iCs/>
                <w:color w:val="444444"/>
                <w:sz w:val="20"/>
                <w:szCs w:val="20"/>
              </w:rPr>
              <w:lastRenderedPageBreak/>
              <w:t>Environment ready; codebase notes doc</w:t>
            </w:r>
          </w:p>
        </w:tc>
      </w:tr>
      <w:tr w:rsidR="00F42075" w14:paraId="6FB5500E"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6D31DD31" w14:textId="77777777" w:rsidR="00F42075" w:rsidRDefault="00000000">
            <w:r>
              <w:rPr>
                <w:b/>
                <w:bCs/>
                <w:color w:val="1F5C8B"/>
                <w:sz w:val="20"/>
                <w:szCs w:val="20"/>
              </w:rPr>
              <w:t>Week 3–4</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CFF9B29" w14:textId="77777777" w:rsidR="00F42075" w:rsidRDefault="00000000">
            <w:r>
              <w:rPr>
                <w:color w:val="222222"/>
                <w:sz w:val="20"/>
                <w:szCs w:val="20"/>
              </w:rPr>
              <w:t>Design and implement the IResizableOperator interface. Add resize checkpoint infrastructure to ExternalSortOperator. Write unit tests for checkpoint detection and budget application.</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4F03F32" w14:textId="77777777" w:rsidR="00F42075" w:rsidRDefault="00000000">
            <w:r>
              <w:rPr>
                <w:i/>
                <w:iCs/>
                <w:color w:val="444444"/>
                <w:sz w:val="20"/>
                <w:szCs w:val="20"/>
              </w:rPr>
              <w:t>IResizableOperator merged; sort operator adapted</w:t>
            </w:r>
          </w:p>
        </w:tc>
      </w:tr>
      <w:tr w:rsidR="00F42075" w14:paraId="6B79B23D"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9CD22B2" w14:textId="77777777" w:rsidR="00F42075" w:rsidRDefault="00000000">
            <w:r>
              <w:rPr>
                <w:b/>
                <w:bCs/>
                <w:color w:val="1F5C8B"/>
                <w:sz w:val="20"/>
                <w:szCs w:val="20"/>
              </w:rPr>
              <w:t>Week 5–6</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DB8D902" w14:textId="77777777" w:rsidR="00F42075" w:rsidRDefault="00000000">
            <w:r>
              <w:rPr>
                <w:color w:val="222222"/>
                <w:sz w:val="20"/>
                <w:szCs w:val="20"/>
              </w:rPr>
              <w:t>Implement IResizableOperator in HybridHashJoinOperator and GroupByOperator. Handle repartitioning on shrink and absorption on grow for each operator.</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76A1377" w14:textId="77777777" w:rsidR="00F42075" w:rsidRDefault="00000000">
            <w:r>
              <w:rPr>
                <w:i/>
                <w:iCs/>
                <w:color w:val="444444"/>
                <w:sz w:val="20"/>
                <w:szCs w:val="20"/>
              </w:rPr>
              <w:t>All 3 operators resizable</w:t>
            </w:r>
          </w:p>
        </w:tc>
      </w:tr>
      <w:tr w:rsidR="00F42075" w14:paraId="5E0237EA"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36B7D196" w14:textId="77777777" w:rsidR="00F42075" w:rsidRDefault="00000000">
            <w:r>
              <w:rPr>
                <w:b/>
                <w:bCs/>
                <w:color w:val="1F5C8B"/>
                <w:sz w:val="20"/>
                <w:szCs w:val="20"/>
              </w:rPr>
              <w:t>Week 7</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4F0320C" w14:textId="77777777" w:rsidR="00F42075" w:rsidRDefault="00000000">
            <w:r>
              <w:rPr>
                <w:color w:val="222222"/>
                <w:sz w:val="20"/>
                <w:szCs w:val="20"/>
              </w:rPr>
              <w:t>Mid-term evaluation. Freeze operator interface. Write integration tests that manually invoke resize across operators. Fix any correctness issues found.</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DBCC5EF" w14:textId="77777777" w:rsidR="00F42075" w:rsidRDefault="00000000">
            <w:r>
              <w:rPr>
                <w:i/>
                <w:iCs/>
                <w:color w:val="444444"/>
                <w:sz w:val="20"/>
                <w:szCs w:val="20"/>
              </w:rPr>
              <w:t>Mid-term checkpoint passed</w:t>
            </w:r>
          </w:p>
        </w:tc>
      </w:tr>
      <w:tr w:rsidR="00F42075" w14:paraId="34FE5A0A"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62800E6" w14:textId="77777777" w:rsidR="00F42075" w:rsidRDefault="00000000">
            <w:r>
              <w:rPr>
                <w:b/>
                <w:bCs/>
                <w:color w:val="1F5C8B"/>
                <w:sz w:val="20"/>
                <w:szCs w:val="20"/>
              </w:rPr>
              <w:t>Week 8–9</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7B738D2" w14:textId="77777777" w:rsidR="00F42075" w:rsidRDefault="00000000">
            <w:r>
              <w:rPr>
                <w:color w:val="222222"/>
                <w:sz w:val="20"/>
                <w:szCs w:val="20"/>
              </w:rPr>
              <w:t>Implement MemoryResourceBroker skeleton: registry, stats collection loop, resize command dispatch. Integrate broker with query execution context lifecycle.</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B0B8BC8" w14:textId="77777777" w:rsidR="00F42075" w:rsidRDefault="00000000">
            <w:r>
              <w:rPr>
                <w:i/>
                <w:iCs/>
                <w:color w:val="444444"/>
                <w:sz w:val="20"/>
                <w:szCs w:val="20"/>
              </w:rPr>
              <w:t>Broker running in dev cluster</w:t>
            </w:r>
          </w:p>
        </w:tc>
      </w:tr>
      <w:tr w:rsidR="00F42075" w14:paraId="050B28A7"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CD0F825" w14:textId="77777777" w:rsidR="00F42075" w:rsidRDefault="00000000">
            <w:r>
              <w:rPr>
                <w:b/>
                <w:bCs/>
                <w:color w:val="1F5C8B"/>
                <w:sz w:val="20"/>
                <w:szCs w:val="20"/>
              </w:rPr>
              <w:t>Week 10–11</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7CC53FF" w14:textId="77777777" w:rsidR="00F42075" w:rsidRDefault="00000000">
            <w:r>
              <w:rPr>
                <w:color w:val="222222"/>
                <w:sz w:val="20"/>
                <w:szCs w:val="20"/>
              </w:rPr>
              <w:t>Implement Proportional Fair Sharing policy. Add configuration flags. Run benchmarks with 4–8 concurrent queries to validate memory redistribution and concurrency improvement.</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4BF2C17" w14:textId="77777777" w:rsidR="00F42075" w:rsidRDefault="00000000">
            <w:r>
              <w:rPr>
                <w:i/>
                <w:iCs/>
                <w:color w:val="444444"/>
                <w:sz w:val="20"/>
                <w:szCs w:val="20"/>
              </w:rPr>
              <w:t>Fair-sharing policy benchmarked</w:t>
            </w:r>
          </w:p>
        </w:tc>
      </w:tr>
      <w:tr w:rsidR="00F42075" w14:paraId="31542F2C"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8234E49" w14:textId="77777777" w:rsidR="00F42075" w:rsidRDefault="00000000">
            <w:r>
              <w:rPr>
                <w:b/>
                <w:bCs/>
                <w:color w:val="1F5C8B"/>
                <w:sz w:val="20"/>
                <w:szCs w:val="20"/>
              </w:rPr>
              <w:t>Week 12</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D7F022A" w14:textId="77777777" w:rsidR="00F42075" w:rsidRDefault="00000000">
            <w:r>
              <w:rPr>
                <w:color w:val="222222"/>
                <w:sz w:val="20"/>
                <w:szCs w:val="20"/>
              </w:rPr>
              <w:t>Implement Throughput-Maximizing Greedy policy. Compare policies on TPC-H mixed workloads. Profile and address performance regressions.</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C82CF37" w14:textId="77777777" w:rsidR="00F42075" w:rsidRDefault="00000000">
            <w:r>
              <w:rPr>
                <w:i/>
                <w:iCs/>
                <w:color w:val="444444"/>
                <w:sz w:val="20"/>
                <w:szCs w:val="20"/>
              </w:rPr>
              <w:t>Both policies benchmarked</w:t>
            </w:r>
          </w:p>
        </w:tc>
      </w:tr>
      <w:tr w:rsidR="00F42075" w14:paraId="35A972FC"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05A27BB0" w14:textId="77777777" w:rsidR="00F42075" w:rsidRDefault="00000000">
            <w:r>
              <w:rPr>
                <w:b/>
                <w:bCs/>
                <w:color w:val="1F5C8B"/>
                <w:sz w:val="20"/>
                <w:szCs w:val="20"/>
              </w:rPr>
              <w:t>Week 13</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56FB41A" w14:textId="77777777" w:rsidR="00F42075" w:rsidRDefault="00000000">
            <w:r>
              <w:rPr>
                <w:color w:val="222222"/>
                <w:sz w:val="20"/>
                <w:szCs w:val="20"/>
              </w:rPr>
              <w:t>Stress testing: inject memory pressure, test edge cases (operator completion during resize, broker restart, single-operator queries). Fix identified bugs.</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95D26E1" w14:textId="77777777" w:rsidR="00F42075" w:rsidRDefault="00000000">
            <w:r>
              <w:rPr>
                <w:i/>
                <w:iCs/>
                <w:color w:val="444444"/>
                <w:sz w:val="20"/>
                <w:szCs w:val="20"/>
              </w:rPr>
              <w:t>Stress test suite passing</w:t>
            </w:r>
          </w:p>
        </w:tc>
      </w:tr>
      <w:tr w:rsidR="00F42075" w14:paraId="6649C718"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40AD00F1" w14:textId="77777777" w:rsidR="00F42075" w:rsidRDefault="00000000">
            <w:r>
              <w:rPr>
                <w:b/>
                <w:bCs/>
                <w:color w:val="1F5C8B"/>
                <w:sz w:val="20"/>
                <w:szCs w:val="20"/>
              </w:rPr>
              <w:t>Week 14</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809FDC2" w14:textId="77777777" w:rsidR="00F42075" w:rsidRDefault="00000000">
            <w:r>
              <w:rPr>
                <w:color w:val="222222"/>
                <w:sz w:val="20"/>
                <w:szCs w:val="20"/>
              </w:rPr>
              <w:t>Write developer documentation for extending the framework with new operators. Finalize code cleanup, ensure CI passes. Submit final evaluation.</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258DE02" w14:textId="77777777" w:rsidR="00F42075" w:rsidRDefault="00000000">
            <w:r>
              <w:rPr>
                <w:i/>
                <w:iCs/>
                <w:color w:val="444444"/>
                <w:sz w:val="20"/>
                <w:szCs w:val="20"/>
              </w:rPr>
              <w:t>PR ready for review; docs complete</w:t>
            </w:r>
          </w:p>
        </w:tc>
      </w:tr>
    </w:tbl>
    <w:p w14:paraId="3767D1CA" w14:textId="77777777" w:rsidR="00F42075" w:rsidRDefault="00F42075">
      <w:pPr>
        <w:spacing w:after="100"/>
      </w:pPr>
    </w:p>
    <w:p w14:paraId="24E805B4" w14:textId="77777777" w:rsidR="00F42075" w:rsidRDefault="00000000">
      <w:pPr>
        <w:pStyle w:val="Heading1"/>
        <w:pBdr>
          <w:bottom w:val="single" w:sz="6" w:space="4" w:color="2E75B6"/>
        </w:pBdr>
      </w:pPr>
      <w:r>
        <w:t>4. Benefits to the Community</w:t>
      </w:r>
    </w:p>
    <w:p w14:paraId="742FA3A1" w14:textId="77777777" w:rsidR="00F42075" w:rsidRDefault="00000000">
      <w:pPr>
        <w:spacing w:before="80" w:after="80" w:line="276" w:lineRule="auto"/>
      </w:pPr>
      <w:r>
        <w:rPr>
          <w:color w:val="222222"/>
        </w:rPr>
        <w:t>Dynamic memory management is not an incremental improvement — it is a foundational upgrade to how AsterixDB operates under real-world multi-tenant and resource-constrained workloads. The impact spans every layer of the user and developer community.</w:t>
      </w:r>
    </w:p>
    <w:p w14:paraId="62A53E23" w14:textId="6862F5C2" w:rsidR="00F42075" w:rsidRDefault="00DF155E">
      <w:pPr>
        <w:pStyle w:val="Heading2"/>
      </w:pPr>
      <w:r>
        <w:t>4.1 For End Users Running Concurrent Workloads</w:t>
      </w:r>
    </w:p>
    <w:p w14:paraId="784DBF38" w14:textId="77777777" w:rsidR="00F42075" w:rsidRDefault="00000000">
      <w:pPr>
        <w:spacing w:before="80" w:after="80" w:line="276" w:lineRule="auto"/>
      </w:pPr>
      <w:r>
        <w:rPr>
          <w:color w:val="222222"/>
        </w:rPr>
        <w:t>Today, a single memory-hungry analytical query can silently degrade every other query running at the same time by holding memory it is no longer actively using. With dynamic reallocation, users will see:</w:t>
      </w:r>
    </w:p>
    <w:p w14:paraId="59ADC6DF" w14:textId="77777777" w:rsidR="00F42075" w:rsidRDefault="00000000">
      <w:pPr>
        <w:pStyle w:val="ListParagraph"/>
        <w:numPr>
          <w:ilvl w:val="0"/>
          <w:numId w:val="2"/>
        </w:numPr>
        <w:spacing w:before="60" w:after="60"/>
      </w:pPr>
      <w:r>
        <w:rPr>
          <w:color w:val="222222"/>
        </w:rPr>
        <w:t>Shorter wait times for short interactive queries, because the broker can reclaim idle memory from long-running batch jobs and redirect it to queries that need it now.</w:t>
      </w:r>
    </w:p>
    <w:p w14:paraId="7AB338D7" w14:textId="77777777" w:rsidR="00F42075" w:rsidRDefault="00000000">
      <w:pPr>
        <w:pStyle w:val="ListParagraph"/>
        <w:numPr>
          <w:ilvl w:val="0"/>
          <w:numId w:val="2"/>
        </w:numPr>
        <w:spacing w:before="60" w:after="60"/>
      </w:pPr>
      <w:r>
        <w:rPr>
          <w:color w:val="222222"/>
        </w:rPr>
        <w:lastRenderedPageBreak/>
        <w:t>Fewer unexpected query slowdowns caused by unnecessary disk spills — operations that were previously spilling due to under-allocation will be able to grow their budget when headroom exists.</w:t>
      </w:r>
    </w:p>
    <w:p w14:paraId="48989C85" w14:textId="77777777" w:rsidR="00F42075" w:rsidRDefault="00000000">
      <w:pPr>
        <w:pStyle w:val="ListParagraph"/>
        <w:numPr>
          <w:ilvl w:val="0"/>
          <w:numId w:val="2"/>
        </w:numPr>
        <w:spacing w:before="60" w:after="60"/>
      </w:pPr>
      <w:r>
        <w:rPr>
          <w:color w:val="222222"/>
        </w:rPr>
        <w:t>More predictable and consistent query latency, even as workload intensity increases — a property that is critical for production deployments where SLA compliance matters.</w:t>
      </w:r>
    </w:p>
    <w:p w14:paraId="21B98371" w14:textId="0652FB89" w:rsidR="00F42075" w:rsidRDefault="00DF155E">
      <w:pPr>
        <w:pStyle w:val="Heading2"/>
      </w:pPr>
      <w:r>
        <w:t>4.2 For Database Administrators and Operators</w:t>
      </w:r>
    </w:p>
    <w:p w14:paraId="64F459D2" w14:textId="77777777" w:rsidR="00F42075" w:rsidRDefault="00000000">
      <w:pPr>
        <w:spacing w:before="80" w:after="80" w:line="276" w:lineRule="auto"/>
      </w:pPr>
      <w:r>
        <w:rPr>
          <w:color w:val="222222"/>
        </w:rPr>
        <w:t xml:space="preserve">Static memory tuning is one of the most painful and opaque tasks in database administration. Operators currently must choose memory budgets without knowing how queries will </w:t>
      </w:r>
      <w:proofErr w:type="gramStart"/>
      <w:r>
        <w:rPr>
          <w:color w:val="222222"/>
        </w:rPr>
        <w:t>actually behave</w:t>
      </w:r>
      <w:proofErr w:type="gramEnd"/>
      <w:r>
        <w:rPr>
          <w:color w:val="222222"/>
        </w:rPr>
        <w:t xml:space="preserve"> at runtime, then manually adjust them after observing spills or OOM events. This project changes that dynamic:</w:t>
      </w:r>
    </w:p>
    <w:p w14:paraId="0D26A9FB" w14:textId="77777777" w:rsidR="00F42075" w:rsidRDefault="00000000">
      <w:pPr>
        <w:pStyle w:val="ListParagraph"/>
        <w:numPr>
          <w:ilvl w:val="0"/>
          <w:numId w:val="2"/>
        </w:numPr>
        <w:spacing w:before="60" w:after="60"/>
      </w:pPr>
      <w:r>
        <w:rPr>
          <w:color w:val="222222"/>
        </w:rPr>
        <w:t>Administrators can set high-level policies (fairness vs. throughput) rather than hand-tuning per-operator budgets for each query class.</w:t>
      </w:r>
    </w:p>
    <w:p w14:paraId="1F53A9C0" w14:textId="77777777" w:rsidR="00F42075" w:rsidRDefault="00000000">
      <w:pPr>
        <w:pStyle w:val="ListParagraph"/>
        <w:numPr>
          <w:ilvl w:val="0"/>
          <w:numId w:val="2"/>
        </w:numPr>
        <w:spacing w:before="60" w:after="60"/>
      </w:pPr>
      <w:r>
        <w:rPr>
          <w:color w:val="222222"/>
        </w:rPr>
        <w:t>The broker exposes observable feedback signals — utilization rates, resize events, spill counts — that give operators a clear, real-time view of memory health across running queries.</w:t>
      </w:r>
    </w:p>
    <w:p w14:paraId="67A3DAA1" w14:textId="77777777" w:rsidR="00F42075" w:rsidRDefault="00000000">
      <w:pPr>
        <w:pStyle w:val="ListParagraph"/>
        <w:numPr>
          <w:ilvl w:val="0"/>
          <w:numId w:val="2"/>
        </w:numPr>
        <w:spacing w:before="60" w:after="60"/>
      </w:pPr>
      <w:r>
        <w:rPr>
          <w:color w:val="222222"/>
        </w:rPr>
        <w:t xml:space="preserve">The configurable </w:t>
      </w:r>
      <w:proofErr w:type="gramStart"/>
      <w:r>
        <w:rPr>
          <w:color w:val="222222"/>
        </w:rPr>
        <w:t>disable</w:t>
      </w:r>
      <w:proofErr w:type="gramEnd"/>
      <w:r>
        <w:rPr>
          <w:color w:val="222222"/>
        </w:rPr>
        <w:t xml:space="preserve"> path means operators can fall back to static allocation instantly during debugging or regression testing, with no system restart required.</w:t>
      </w:r>
    </w:p>
    <w:p w14:paraId="14072EF4" w14:textId="644CA576" w:rsidR="00F42075" w:rsidRDefault="00DF155E">
      <w:pPr>
        <w:pStyle w:val="Heading2"/>
      </w:pPr>
      <w:r>
        <w:t>4.3 For the AsterixDB Developer Community</w:t>
      </w:r>
    </w:p>
    <w:p w14:paraId="72A0FFA9" w14:textId="77777777" w:rsidR="00F42075" w:rsidRDefault="00000000">
      <w:pPr>
        <w:spacing w:before="80" w:after="80" w:line="276" w:lineRule="auto"/>
      </w:pPr>
      <w:r>
        <w:rPr>
          <w:color w:val="222222"/>
        </w:rPr>
        <w:t>The IResizableOperator interface establishes a clean, documented contract for memory-adaptive execution. Any future operator — window functions, nested-loop joins, materialization nodes — can opt into dynamic management by implementing a handful of well-defined methods. This lowers the barrier for contributors to add new operators while maintaining consistent memory governance across the engine.</w:t>
      </w:r>
    </w:p>
    <w:p w14:paraId="07A0D480" w14:textId="0A87A938" w:rsidR="00F42075" w:rsidRDefault="00000000" w:rsidP="00540932">
      <w:pPr>
        <w:spacing w:before="80" w:after="80" w:line="276" w:lineRule="auto"/>
      </w:pPr>
      <w:r>
        <w:rPr>
          <w:color w:val="222222"/>
        </w:rPr>
        <w:t>The MemoryResourceBroker is designed as a pluggable policy engine. Researchers and contributors can implement and evaluate new allocation strategies — predictive, ML-driven, or SLA-aware — without touching operator internals. This makes AsterixDB a more attractive platform for systems research and experimentation.</w:t>
      </w:r>
    </w:p>
    <w:p w14:paraId="4004E1DB" w14:textId="77777777" w:rsidR="00F42075" w:rsidRDefault="00000000">
      <w:pPr>
        <w:pStyle w:val="Heading1"/>
        <w:pBdr>
          <w:bottom w:val="single" w:sz="6" w:space="4" w:color="2E75B6"/>
        </w:pBdr>
      </w:pPr>
      <w:r>
        <w:t>5. Deliverables</w:t>
      </w:r>
    </w:p>
    <w:p w14:paraId="1659609C" w14:textId="72AF5569" w:rsidR="00F42075" w:rsidRDefault="00DF155E">
      <w:pPr>
        <w:pStyle w:val="Heading2"/>
      </w:pPr>
      <w:r>
        <w:t>5.1 Core Deliverables (Must-Have)</w:t>
      </w:r>
    </w:p>
    <w:p w14:paraId="7DDBF02C" w14:textId="77777777" w:rsidR="00F42075" w:rsidRDefault="00000000">
      <w:pPr>
        <w:pStyle w:val="ListParagraph"/>
        <w:numPr>
          <w:ilvl w:val="0"/>
          <w:numId w:val="2"/>
        </w:numPr>
        <w:spacing w:before="60" w:after="60"/>
      </w:pPr>
      <w:r>
        <w:rPr>
          <w:color w:val="222222"/>
        </w:rPr>
        <w:t>IResizableOperator interface — a fully documented Java interface defining resize hooks, checkpoint detection, and budget query methods, merged into the AsterixDB codebase.</w:t>
      </w:r>
    </w:p>
    <w:p w14:paraId="7999CE54" w14:textId="77777777" w:rsidR="00F42075" w:rsidRDefault="00000000">
      <w:pPr>
        <w:pStyle w:val="ListParagraph"/>
        <w:numPr>
          <w:ilvl w:val="0"/>
          <w:numId w:val="2"/>
        </w:numPr>
        <w:spacing w:before="60" w:after="60"/>
      </w:pPr>
      <w:r>
        <w:rPr>
          <w:color w:val="222222"/>
        </w:rPr>
        <w:t xml:space="preserve">Adaptive ExternalSortOperator — modified to implement IResizableOperator, with safe resize checkpoints at merge-pass boundaries and correct </w:t>
      </w:r>
      <w:proofErr w:type="spellStart"/>
      <w:r>
        <w:rPr>
          <w:color w:val="222222"/>
        </w:rPr>
        <w:t>behavior</w:t>
      </w:r>
      <w:proofErr w:type="spellEnd"/>
      <w:r>
        <w:rPr>
          <w:color w:val="222222"/>
        </w:rPr>
        <w:t xml:space="preserve"> under both shrink and grow commands.</w:t>
      </w:r>
    </w:p>
    <w:p w14:paraId="1C8D6095" w14:textId="77777777" w:rsidR="00F42075" w:rsidRDefault="00000000">
      <w:pPr>
        <w:pStyle w:val="ListParagraph"/>
        <w:numPr>
          <w:ilvl w:val="0"/>
          <w:numId w:val="2"/>
        </w:numPr>
        <w:spacing w:before="60" w:after="60"/>
      </w:pPr>
      <w:r>
        <w:rPr>
          <w:color w:val="222222"/>
        </w:rPr>
        <w:t>Adaptive HybridHashJoinOperator — modified with resize checkpoints between build and probe phases; handles repartitioning on shrink and partition absorption on grow.</w:t>
      </w:r>
    </w:p>
    <w:p w14:paraId="76BEF58A" w14:textId="77777777" w:rsidR="00F42075" w:rsidRDefault="00000000">
      <w:pPr>
        <w:pStyle w:val="ListParagraph"/>
        <w:numPr>
          <w:ilvl w:val="0"/>
          <w:numId w:val="2"/>
        </w:numPr>
        <w:spacing w:before="60" w:after="60"/>
      </w:pPr>
      <w:r>
        <w:rPr>
          <w:color w:val="222222"/>
        </w:rPr>
        <w:t>Adaptive GroupByOperator — modified with batch-boundary checkpoints; flushes partial aggregates on shrink and re-absorbs run files on grow.</w:t>
      </w:r>
    </w:p>
    <w:p w14:paraId="16DE9EEE" w14:textId="77777777" w:rsidR="00F42075" w:rsidRDefault="00000000">
      <w:pPr>
        <w:pStyle w:val="ListParagraph"/>
        <w:numPr>
          <w:ilvl w:val="0"/>
          <w:numId w:val="2"/>
        </w:numPr>
        <w:spacing w:before="60" w:after="60"/>
      </w:pPr>
      <w:r>
        <w:rPr>
          <w:color w:val="222222"/>
        </w:rPr>
        <w:lastRenderedPageBreak/>
        <w:t>MemoryResourceBroker — a singleton runtime service with operator registry, stats collection loop, and resize command dispatch, integrated with the query execution context lifecycle.</w:t>
      </w:r>
    </w:p>
    <w:p w14:paraId="7583C43C" w14:textId="77777777" w:rsidR="00F42075" w:rsidRDefault="00000000">
      <w:pPr>
        <w:pStyle w:val="ListParagraph"/>
        <w:numPr>
          <w:ilvl w:val="0"/>
          <w:numId w:val="2"/>
        </w:numPr>
        <w:spacing w:before="60" w:after="60"/>
      </w:pPr>
      <w:r>
        <w:rPr>
          <w:color w:val="222222"/>
        </w:rPr>
        <w:t>Proportional Fair Sharing policy — the first production-ready allocation policy, configurable at cluster level, with observable metrics.</w:t>
      </w:r>
    </w:p>
    <w:p w14:paraId="5B0C1F57" w14:textId="77777777" w:rsidR="00F42075" w:rsidRDefault="00000000">
      <w:pPr>
        <w:pStyle w:val="ListParagraph"/>
        <w:numPr>
          <w:ilvl w:val="0"/>
          <w:numId w:val="2"/>
        </w:numPr>
        <w:spacing w:before="60" w:after="60"/>
      </w:pPr>
      <w:r>
        <w:rPr>
          <w:color w:val="222222"/>
        </w:rPr>
        <w:t>Unit and integration test suite — covering checkpoint correctness, budget enforcement, broker dispatch, and differential query result validation against static-allocation baselines.</w:t>
      </w:r>
    </w:p>
    <w:p w14:paraId="7B1B3C05" w14:textId="77777777" w:rsidR="00F42075" w:rsidRDefault="00000000">
      <w:pPr>
        <w:pStyle w:val="ListParagraph"/>
        <w:numPr>
          <w:ilvl w:val="0"/>
          <w:numId w:val="2"/>
        </w:numPr>
        <w:spacing w:before="60" w:after="60"/>
      </w:pPr>
      <w:r>
        <w:rPr>
          <w:color w:val="222222"/>
        </w:rPr>
        <w:t>Developer documentation — a guide for adding dynamic memory support to new operators, and a configuration reference for the broker and policies.</w:t>
      </w:r>
    </w:p>
    <w:p w14:paraId="5EDA8FD7" w14:textId="77777777" w:rsidR="00F42075" w:rsidRDefault="00000000">
      <w:pPr>
        <w:pStyle w:val="Heading2"/>
      </w:pPr>
      <w:proofErr w:type="gramStart"/>
      <w:r>
        <w:t>5.2  Stretch</w:t>
      </w:r>
      <w:proofErr w:type="gramEnd"/>
      <w:r>
        <w:t xml:space="preserve"> Deliverables (Nice-to-Have)</w:t>
      </w:r>
    </w:p>
    <w:p w14:paraId="01CD070C" w14:textId="77777777" w:rsidR="00F42075" w:rsidRDefault="00000000">
      <w:pPr>
        <w:pStyle w:val="ListParagraph"/>
        <w:numPr>
          <w:ilvl w:val="0"/>
          <w:numId w:val="2"/>
        </w:numPr>
        <w:spacing w:before="60" w:after="60"/>
      </w:pPr>
      <w:r>
        <w:rPr>
          <w:color w:val="222222"/>
        </w:rPr>
        <w:t>Throughput-Maximizing Greedy policy — a second allocation policy that prioritizes operators with the highest marginal benefit per frame, with TPC-H comparative benchmarks against fair sharing.</w:t>
      </w:r>
    </w:p>
    <w:p w14:paraId="319405F7" w14:textId="77777777" w:rsidR="00F42075" w:rsidRDefault="00000000">
      <w:pPr>
        <w:pStyle w:val="ListParagraph"/>
        <w:numPr>
          <w:ilvl w:val="0"/>
          <w:numId w:val="2"/>
        </w:numPr>
        <w:spacing w:before="60" w:after="60"/>
      </w:pPr>
      <w:r>
        <w:rPr>
          <w:color w:val="222222"/>
        </w:rPr>
        <w:t>Benchmark harness — an automated script that runs a configurable concurrent TPC-H workload and outputs memory utilization, spill counts, and latency percentiles for both static and dynamic modes.</w:t>
      </w:r>
    </w:p>
    <w:p w14:paraId="16B5ADD3" w14:textId="77777777" w:rsidR="00F42075" w:rsidRDefault="00000000">
      <w:pPr>
        <w:pStyle w:val="ListParagraph"/>
        <w:numPr>
          <w:ilvl w:val="0"/>
          <w:numId w:val="2"/>
        </w:numPr>
        <w:spacing w:before="60" w:after="60"/>
      </w:pPr>
      <w:r>
        <w:rPr>
          <w:color w:val="222222"/>
        </w:rPr>
        <w:t>Broker observability endpoint — a lightweight HTTP/JMX endpoint exposing real-time broker state (per-operator budgets, resize event log, policy in effect) for monitoring integration.</w:t>
      </w:r>
    </w:p>
    <w:p w14:paraId="52DA4102" w14:textId="77777777" w:rsidR="00F42075" w:rsidRDefault="00000000">
      <w:pPr>
        <w:pStyle w:val="ListParagraph"/>
        <w:numPr>
          <w:ilvl w:val="0"/>
          <w:numId w:val="2"/>
        </w:numPr>
        <w:spacing w:before="60" w:after="60"/>
      </w:pPr>
      <w:r>
        <w:rPr>
          <w:color w:val="222222"/>
        </w:rPr>
        <w:t>Predictive pre-shrink prototype — a proof-of-concept extension that uses operator progress rate to predict completion and pre-emptively reclaims memory before contention occurs.</w:t>
      </w:r>
    </w:p>
    <w:p w14:paraId="19FCBCE6" w14:textId="77777777" w:rsidR="00F42075" w:rsidRDefault="00F42075">
      <w:pPr>
        <w:spacing w:after="100"/>
      </w:pPr>
    </w:p>
    <w:p w14:paraId="0FE78EDC" w14:textId="77777777" w:rsidR="00F42075" w:rsidRDefault="00000000">
      <w:pPr>
        <w:pStyle w:val="Heading1"/>
        <w:pBdr>
          <w:bottom w:val="single" w:sz="6" w:space="4" w:color="2E75B6"/>
        </w:pBdr>
      </w:pPr>
      <w:r>
        <w:t>6. Project Details</w:t>
      </w:r>
    </w:p>
    <w:p w14:paraId="41605674" w14:textId="1CB5A0EF" w:rsidR="00F42075" w:rsidRDefault="00DF155E">
      <w:pPr>
        <w:pStyle w:val="Heading2"/>
      </w:pPr>
      <w:r>
        <w:t>6.1 Technologies Used</w:t>
      </w:r>
    </w:p>
    <w:p w14:paraId="27E17363" w14:textId="77777777" w:rsidR="00F42075" w:rsidRDefault="00000000">
      <w:pPr>
        <w:pStyle w:val="ListParagraph"/>
        <w:numPr>
          <w:ilvl w:val="0"/>
          <w:numId w:val="2"/>
        </w:numPr>
        <w:spacing w:before="60" w:after="60"/>
      </w:pPr>
      <w:r>
        <w:rPr>
          <w:color w:val="222222"/>
        </w:rPr>
        <w:t>Language: Java (primary) — AsterixDB's execution engine is entirely Java-based; all operator and broker code will be written in Java.</w:t>
      </w:r>
    </w:p>
    <w:p w14:paraId="0F146F3D" w14:textId="77777777" w:rsidR="00F42075" w:rsidRDefault="00000000">
      <w:pPr>
        <w:pStyle w:val="ListParagraph"/>
        <w:numPr>
          <w:ilvl w:val="0"/>
          <w:numId w:val="2"/>
        </w:numPr>
        <w:spacing w:before="60" w:after="60"/>
      </w:pPr>
      <w:r>
        <w:rPr>
          <w:color w:val="222222"/>
        </w:rPr>
        <w:t>Build system: Apache Maven — existing project build infrastructure.</w:t>
      </w:r>
    </w:p>
    <w:p w14:paraId="1DFC3B92" w14:textId="77777777" w:rsidR="00F42075" w:rsidRDefault="00000000">
      <w:pPr>
        <w:pStyle w:val="ListParagraph"/>
        <w:numPr>
          <w:ilvl w:val="0"/>
          <w:numId w:val="2"/>
        </w:numPr>
        <w:spacing w:before="60" w:after="60"/>
      </w:pPr>
      <w:r>
        <w:rPr>
          <w:color w:val="222222"/>
        </w:rPr>
        <w:t>Testing: JUnit 5 for unit tests; AsterixDB's existing integration test harness for end-to-end query tests.</w:t>
      </w:r>
    </w:p>
    <w:p w14:paraId="708623A8" w14:textId="77777777" w:rsidR="00F42075" w:rsidRDefault="00000000">
      <w:pPr>
        <w:pStyle w:val="ListParagraph"/>
        <w:numPr>
          <w:ilvl w:val="0"/>
          <w:numId w:val="2"/>
        </w:numPr>
        <w:spacing w:before="60" w:after="60"/>
      </w:pPr>
      <w:r>
        <w:rPr>
          <w:color w:val="222222"/>
        </w:rPr>
        <w:t>Benchmarking: TPC-H dataset at scale factor 10, run on a local 4-node AsterixDB cluster provisioned with Docker Compose.</w:t>
      </w:r>
    </w:p>
    <w:p w14:paraId="6512D924" w14:textId="77777777" w:rsidR="00F42075" w:rsidRDefault="00000000">
      <w:pPr>
        <w:pStyle w:val="ListParagraph"/>
        <w:numPr>
          <w:ilvl w:val="0"/>
          <w:numId w:val="2"/>
        </w:numPr>
        <w:spacing w:before="60" w:after="60"/>
      </w:pPr>
      <w:r>
        <w:rPr>
          <w:color w:val="222222"/>
        </w:rPr>
        <w:t xml:space="preserve">Concurrency primitives: </w:t>
      </w:r>
      <w:proofErr w:type="spellStart"/>
      <w:proofErr w:type="gramStart"/>
      <w:r>
        <w:rPr>
          <w:color w:val="222222"/>
        </w:rPr>
        <w:t>java.util</w:t>
      </w:r>
      <w:proofErr w:type="gramEnd"/>
      <w:r>
        <w:rPr>
          <w:color w:val="222222"/>
        </w:rPr>
        <w:t>.concurrent</w:t>
      </w:r>
      <w:proofErr w:type="spellEnd"/>
      <w:r>
        <w:rPr>
          <w:color w:val="222222"/>
        </w:rPr>
        <w:t xml:space="preserve"> — </w:t>
      </w:r>
      <w:proofErr w:type="spellStart"/>
      <w:r>
        <w:rPr>
          <w:color w:val="222222"/>
        </w:rPr>
        <w:t>AtomicInteger</w:t>
      </w:r>
      <w:proofErr w:type="spellEnd"/>
      <w:r>
        <w:rPr>
          <w:color w:val="222222"/>
        </w:rPr>
        <w:t xml:space="preserve"> for lock-free budget tracking; </w:t>
      </w:r>
      <w:proofErr w:type="spellStart"/>
      <w:r>
        <w:rPr>
          <w:color w:val="222222"/>
        </w:rPr>
        <w:t>ConcurrentHashMap</w:t>
      </w:r>
      <w:proofErr w:type="spellEnd"/>
      <w:r>
        <w:rPr>
          <w:color w:val="222222"/>
        </w:rPr>
        <w:t xml:space="preserve"> for the operator registry; </w:t>
      </w:r>
      <w:proofErr w:type="spellStart"/>
      <w:r>
        <w:rPr>
          <w:color w:val="222222"/>
        </w:rPr>
        <w:t>ScheduledExecutorService</w:t>
      </w:r>
      <w:proofErr w:type="spellEnd"/>
      <w:r>
        <w:rPr>
          <w:color w:val="222222"/>
        </w:rPr>
        <w:t xml:space="preserve"> for the broker polling loop.</w:t>
      </w:r>
    </w:p>
    <w:p w14:paraId="1F2136B0" w14:textId="308F5535" w:rsidR="00F42075" w:rsidRDefault="00DF155E">
      <w:pPr>
        <w:pStyle w:val="Heading2"/>
      </w:pPr>
      <w:r>
        <w:t>6.2 Architecture Diagram</w:t>
      </w:r>
    </w:p>
    <w:p w14:paraId="583BB409" w14:textId="77777777" w:rsidR="00F42075" w:rsidRDefault="00000000">
      <w:pPr>
        <w:spacing w:before="80" w:after="80" w:line="276" w:lineRule="auto"/>
      </w:pPr>
      <w:r>
        <w:rPr>
          <w:color w:val="222222"/>
        </w:rPr>
        <w:t>The following diagram shows the three-layer architecture of the dynamic memory management framework and the flow of information between layers:</w:t>
      </w:r>
    </w:p>
    <w:p w14:paraId="05769CA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F42075" w14:paraId="67AF3E26" w14:textId="77777777">
        <w:tc>
          <w:tcPr>
            <w:tcW w:w="2800" w:type="dxa"/>
            <w:tcBorders>
              <w:top w:val="single" w:sz="4" w:space="0" w:color="C5D5E8"/>
              <w:left w:val="single" w:sz="4" w:space="0" w:color="C5D5E8"/>
              <w:bottom w:val="single" w:sz="4" w:space="0" w:color="C5D5E8"/>
              <w:right w:val="single" w:sz="4" w:space="0" w:color="C5D5E8"/>
            </w:tcBorders>
            <w:shd w:val="clear" w:color="auto" w:fill="EBF5FB"/>
            <w:tcMar>
              <w:top w:w="100" w:type="dxa"/>
              <w:left w:w="160" w:type="dxa"/>
              <w:bottom w:w="100" w:type="dxa"/>
              <w:right w:w="120" w:type="dxa"/>
            </w:tcMar>
          </w:tcPr>
          <w:p w14:paraId="32649546" w14:textId="77777777" w:rsidR="00F42075" w:rsidRDefault="00000000">
            <w:pPr>
              <w:jc w:val="center"/>
            </w:pPr>
            <w:r>
              <w:rPr>
                <w:b/>
                <w:bCs/>
                <w:color w:val="1F5C8B"/>
                <w:sz w:val="20"/>
                <w:szCs w:val="20"/>
              </w:rPr>
              <w:lastRenderedPageBreak/>
              <w:t>Query Optimizer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57BF79C4" w14:textId="77777777" w:rsidR="00F42075" w:rsidRDefault="00000000">
            <w:r>
              <w:rPr>
                <w:color w:val="333333"/>
                <w:sz w:val="20"/>
                <w:szCs w:val="20"/>
              </w:rPr>
              <w:t>Produces static initial memory budgets at plan compile time (unchanged). Provides baseline estimates to the broker on query registration.</w:t>
            </w:r>
          </w:p>
        </w:tc>
      </w:tr>
      <w:tr w:rsidR="00F42075" w14:paraId="41B5C101" w14:textId="77777777">
        <w:tc>
          <w:tcPr>
            <w:tcW w:w="9360" w:type="dxa"/>
            <w:gridSpan w:val="2"/>
            <w:tcMar>
              <w:top w:w="40" w:type="dxa"/>
              <w:left w:w="120" w:type="dxa"/>
              <w:bottom w:w="40" w:type="dxa"/>
              <w:right w:w="120" w:type="dxa"/>
            </w:tcMar>
          </w:tcPr>
          <w:p w14:paraId="48F031DD" w14:textId="77777777" w:rsidR="00F42075" w:rsidRDefault="00000000">
            <w:pPr>
              <w:jc w:val="center"/>
            </w:pPr>
            <w:proofErr w:type="gramStart"/>
            <w:r>
              <w:rPr>
                <w:i/>
                <w:iCs/>
                <w:color w:val="888888"/>
                <w:sz w:val="18"/>
                <w:szCs w:val="18"/>
              </w:rPr>
              <w:t>▲  feedback</w:t>
            </w:r>
            <w:proofErr w:type="gramEnd"/>
            <w:r>
              <w:rPr>
                <w:i/>
                <w:iCs/>
                <w:color w:val="888888"/>
                <w:sz w:val="18"/>
                <w:szCs w:val="18"/>
              </w:rPr>
              <w:t xml:space="preserve"> signals (utilization, </w:t>
            </w:r>
            <w:proofErr w:type="gramStart"/>
            <w:r>
              <w:rPr>
                <w:i/>
                <w:iCs/>
                <w:color w:val="888888"/>
                <w:sz w:val="18"/>
                <w:szCs w:val="18"/>
              </w:rPr>
              <w:t xml:space="preserve">progress)   </w:t>
            </w:r>
            <w:proofErr w:type="gramEnd"/>
            <w:r>
              <w:rPr>
                <w:i/>
                <w:iCs/>
                <w:color w:val="888888"/>
                <w:sz w:val="18"/>
                <w:szCs w:val="18"/>
              </w:rPr>
              <w:t xml:space="preserve">  </w:t>
            </w:r>
            <w:proofErr w:type="gramStart"/>
            <w:r>
              <w:rPr>
                <w:i/>
                <w:iCs/>
                <w:color w:val="888888"/>
                <w:sz w:val="18"/>
                <w:szCs w:val="18"/>
              </w:rPr>
              <w:t>▼  resize</w:t>
            </w:r>
            <w:proofErr w:type="gramEnd"/>
            <w:r>
              <w:rPr>
                <w:i/>
                <w:iCs/>
                <w:color w:val="888888"/>
                <w:sz w:val="18"/>
                <w:szCs w:val="18"/>
              </w:rPr>
              <w:t xml:space="preserve"> commands (</w:t>
            </w:r>
            <w:proofErr w:type="spellStart"/>
            <w:r>
              <w:rPr>
                <w:i/>
                <w:iCs/>
                <w:color w:val="888888"/>
                <w:sz w:val="18"/>
                <w:szCs w:val="18"/>
              </w:rPr>
              <w:t>newBudget</w:t>
            </w:r>
            <w:proofErr w:type="spellEnd"/>
            <w:r>
              <w:rPr>
                <w:i/>
                <w:iCs/>
                <w:color w:val="888888"/>
                <w:sz w:val="18"/>
                <w:szCs w:val="18"/>
              </w:rPr>
              <w:t>)</w:t>
            </w:r>
          </w:p>
        </w:tc>
      </w:tr>
      <w:tr w:rsidR="00F42075" w14:paraId="64B5DA39" w14:textId="77777777">
        <w:tc>
          <w:tcPr>
            <w:tcW w:w="2800" w:type="dxa"/>
            <w:tcBorders>
              <w:top w:val="single" w:sz="4" w:space="0" w:color="C5D5E8"/>
              <w:left w:val="single" w:sz="4" w:space="0" w:color="C5D5E8"/>
              <w:bottom w:val="single" w:sz="4" w:space="0" w:color="C5D5E8"/>
              <w:right w:val="single" w:sz="4" w:space="0" w:color="C5D5E8"/>
            </w:tcBorders>
            <w:shd w:val="clear" w:color="auto" w:fill="D6E4F0"/>
            <w:tcMar>
              <w:top w:w="100" w:type="dxa"/>
              <w:left w:w="160" w:type="dxa"/>
              <w:bottom w:w="100" w:type="dxa"/>
              <w:right w:w="120" w:type="dxa"/>
            </w:tcMar>
          </w:tcPr>
          <w:p w14:paraId="74BA1568" w14:textId="77777777" w:rsidR="00F42075" w:rsidRDefault="00000000">
            <w:pPr>
              <w:jc w:val="center"/>
            </w:pPr>
            <w:r>
              <w:rPr>
                <w:b/>
                <w:bCs/>
                <w:color w:val="1F5C8B"/>
                <w:sz w:val="20"/>
                <w:szCs w:val="20"/>
              </w:rPr>
              <w:t>MemoryResourceBroker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21D43304" w14:textId="77777777" w:rsidR="00F42075" w:rsidRDefault="00000000">
            <w:r>
              <w:rPr>
                <w:color w:val="333333"/>
                <w:sz w:val="20"/>
                <w:szCs w:val="20"/>
              </w:rPr>
              <w:t xml:space="preserve">Runs polling loop every 500 </w:t>
            </w:r>
            <w:proofErr w:type="spellStart"/>
            <w:r>
              <w:rPr>
                <w:color w:val="333333"/>
                <w:sz w:val="20"/>
                <w:szCs w:val="20"/>
              </w:rPr>
              <w:t>ms</w:t>
            </w:r>
            <w:proofErr w:type="spellEnd"/>
            <w:r>
              <w:rPr>
                <w:color w:val="333333"/>
                <w:sz w:val="20"/>
                <w:szCs w:val="20"/>
              </w:rPr>
              <w:t>. Maintains operator registry. Applies allocation policy. Issues resize commands. Exposes aggregate metrics.</w:t>
            </w:r>
          </w:p>
        </w:tc>
      </w:tr>
      <w:tr w:rsidR="00F42075" w14:paraId="19BB678F" w14:textId="77777777">
        <w:tc>
          <w:tcPr>
            <w:tcW w:w="9360" w:type="dxa"/>
            <w:gridSpan w:val="2"/>
            <w:tcMar>
              <w:top w:w="40" w:type="dxa"/>
              <w:left w:w="120" w:type="dxa"/>
              <w:bottom w:w="40" w:type="dxa"/>
              <w:right w:w="120" w:type="dxa"/>
            </w:tcMar>
          </w:tcPr>
          <w:p w14:paraId="2F819845" w14:textId="77777777" w:rsidR="00F42075" w:rsidRDefault="00000000">
            <w:pPr>
              <w:jc w:val="center"/>
            </w:pPr>
            <w:proofErr w:type="gramStart"/>
            <w:r>
              <w:rPr>
                <w:i/>
                <w:iCs/>
                <w:color w:val="888888"/>
                <w:sz w:val="18"/>
                <w:szCs w:val="18"/>
              </w:rPr>
              <w:t>▲  feedback</w:t>
            </w:r>
            <w:proofErr w:type="gramEnd"/>
            <w:r>
              <w:rPr>
                <w:i/>
                <w:iCs/>
                <w:color w:val="888888"/>
                <w:sz w:val="18"/>
                <w:szCs w:val="18"/>
              </w:rPr>
              <w:t xml:space="preserve"> signals (utilization, </w:t>
            </w:r>
            <w:proofErr w:type="gramStart"/>
            <w:r>
              <w:rPr>
                <w:i/>
                <w:iCs/>
                <w:color w:val="888888"/>
                <w:sz w:val="18"/>
                <w:szCs w:val="18"/>
              </w:rPr>
              <w:t xml:space="preserve">progress)   </w:t>
            </w:r>
            <w:proofErr w:type="gramEnd"/>
            <w:r>
              <w:rPr>
                <w:i/>
                <w:iCs/>
                <w:color w:val="888888"/>
                <w:sz w:val="18"/>
                <w:szCs w:val="18"/>
              </w:rPr>
              <w:t xml:space="preserve">  </w:t>
            </w:r>
            <w:proofErr w:type="gramStart"/>
            <w:r>
              <w:rPr>
                <w:i/>
                <w:iCs/>
                <w:color w:val="888888"/>
                <w:sz w:val="18"/>
                <w:szCs w:val="18"/>
              </w:rPr>
              <w:t>▼  resize</w:t>
            </w:r>
            <w:proofErr w:type="gramEnd"/>
            <w:r>
              <w:rPr>
                <w:i/>
                <w:iCs/>
                <w:color w:val="888888"/>
                <w:sz w:val="18"/>
                <w:szCs w:val="18"/>
              </w:rPr>
              <w:t xml:space="preserve"> commands (</w:t>
            </w:r>
            <w:proofErr w:type="spellStart"/>
            <w:r>
              <w:rPr>
                <w:i/>
                <w:iCs/>
                <w:color w:val="888888"/>
                <w:sz w:val="18"/>
                <w:szCs w:val="18"/>
              </w:rPr>
              <w:t>newBudget</w:t>
            </w:r>
            <w:proofErr w:type="spellEnd"/>
            <w:r>
              <w:rPr>
                <w:i/>
                <w:iCs/>
                <w:color w:val="888888"/>
                <w:sz w:val="18"/>
                <w:szCs w:val="18"/>
              </w:rPr>
              <w:t>)</w:t>
            </w:r>
          </w:p>
        </w:tc>
      </w:tr>
      <w:tr w:rsidR="00F42075" w14:paraId="5CA5E47B" w14:textId="77777777">
        <w:tc>
          <w:tcPr>
            <w:tcW w:w="2800" w:type="dxa"/>
            <w:tcBorders>
              <w:top w:val="single" w:sz="4" w:space="0" w:color="C5D5E8"/>
              <w:left w:val="single" w:sz="4" w:space="0" w:color="C5D5E8"/>
              <w:bottom w:val="single" w:sz="4" w:space="0" w:color="C5D5E8"/>
              <w:right w:val="single" w:sz="4" w:space="0" w:color="C5D5E8"/>
            </w:tcBorders>
            <w:shd w:val="clear" w:color="auto" w:fill="EAF4EA"/>
            <w:tcMar>
              <w:top w:w="100" w:type="dxa"/>
              <w:left w:w="160" w:type="dxa"/>
              <w:bottom w:w="100" w:type="dxa"/>
              <w:right w:w="120" w:type="dxa"/>
            </w:tcMar>
          </w:tcPr>
          <w:p w14:paraId="4580A048" w14:textId="77777777" w:rsidR="00F42075" w:rsidRDefault="00000000">
            <w:pPr>
              <w:jc w:val="center"/>
            </w:pPr>
            <w:r>
              <w:rPr>
                <w:b/>
                <w:bCs/>
                <w:color w:val="1F5C8B"/>
                <w:sz w:val="20"/>
                <w:szCs w:val="20"/>
              </w:rPr>
              <w:t>IResizableOperator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7291C0FF" w14:textId="77777777" w:rsidR="00F42075" w:rsidRDefault="00000000">
            <w:r>
              <w:rPr>
                <w:color w:val="333333"/>
                <w:sz w:val="20"/>
                <w:szCs w:val="20"/>
              </w:rPr>
              <w:t xml:space="preserve">Implemented by </w:t>
            </w:r>
            <w:proofErr w:type="spellStart"/>
            <w:r>
              <w:rPr>
                <w:color w:val="333333"/>
                <w:sz w:val="20"/>
                <w:szCs w:val="20"/>
              </w:rPr>
              <w:t>ExternalSort</w:t>
            </w:r>
            <w:proofErr w:type="spellEnd"/>
            <w:r>
              <w:rPr>
                <w:color w:val="333333"/>
                <w:sz w:val="20"/>
                <w:szCs w:val="20"/>
              </w:rPr>
              <w:t xml:space="preserve">, </w:t>
            </w:r>
            <w:proofErr w:type="spellStart"/>
            <w:r>
              <w:rPr>
                <w:color w:val="333333"/>
                <w:sz w:val="20"/>
                <w:szCs w:val="20"/>
              </w:rPr>
              <w:t>HybridHashJoin</w:t>
            </w:r>
            <w:proofErr w:type="spellEnd"/>
            <w:r>
              <w:rPr>
                <w:color w:val="333333"/>
                <w:sz w:val="20"/>
                <w:szCs w:val="20"/>
              </w:rPr>
              <w:t xml:space="preserve">, </w:t>
            </w:r>
            <w:proofErr w:type="spellStart"/>
            <w:r>
              <w:rPr>
                <w:color w:val="333333"/>
                <w:sz w:val="20"/>
                <w:szCs w:val="20"/>
              </w:rPr>
              <w:t>GroupBy</w:t>
            </w:r>
            <w:proofErr w:type="spellEnd"/>
            <w:r>
              <w:rPr>
                <w:color w:val="333333"/>
                <w:sz w:val="20"/>
                <w:szCs w:val="20"/>
              </w:rPr>
              <w:t>. Accepts resize requests. Applies budget at next safe checkpoint. Reports current usage and progress.</w:t>
            </w:r>
          </w:p>
        </w:tc>
      </w:tr>
    </w:tbl>
    <w:p w14:paraId="633B279C" w14:textId="77777777" w:rsidR="00F42075" w:rsidRDefault="00F42075">
      <w:pPr>
        <w:spacing w:after="80"/>
      </w:pPr>
    </w:p>
    <w:p w14:paraId="6F6B7F35" w14:textId="62CC0041" w:rsidR="00F42075" w:rsidRDefault="00DF155E">
      <w:pPr>
        <w:pStyle w:val="Heading2"/>
      </w:pPr>
      <w:r>
        <w:t>6.3 Key Design Decisions</w:t>
      </w:r>
    </w:p>
    <w:p w14:paraId="09FC17E8" w14:textId="77777777" w:rsidR="00F42075" w:rsidRDefault="00000000">
      <w:pPr>
        <w:pStyle w:val="Heading3"/>
      </w:pPr>
      <w:r>
        <w:t>Non-blocking Resize Protocol</w:t>
      </w:r>
    </w:p>
    <w:p w14:paraId="272DD84E" w14:textId="77777777" w:rsidR="00F42075" w:rsidRDefault="00000000">
      <w:pPr>
        <w:spacing w:before="80" w:after="80" w:line="276" w:lineRule="auto"/>
      </w:pPr>
      <w:r>
        <w:rPr>
          <w:color w:val="222222"/>
        </w:rPr>
        <w:t xml:space="preserve">Resize commands are intentionally asynchronous. When the broker calls requestResize(n), the operator sets an </w:t>
      </w:r>
      <w:proofErr w:type="spellStart"/>
      <w:r>
        <w:rPr>
          <w:color w:val="222222"/>
        </w:rPr>
        <w:t>AtomicInteger</w:t>
      </w:r>
      <w:proofErr w:type="spellEnd"/>
      <w:r>
        <w:rPr>
          <w:color w:val="222222"/>
        </w:rPr>
        <w:t xml:space="preserve"> </w:t>
      </w:r>
      <w:proofErr w:type="spellStart"/>
      <w:r>
        <w:rPr>
          <w:color w:val="222222"/>
        </w:rPr>
        <w:t>pendingBudget</w:t>
      </w:r>
      <w:proofErr w:type="spellEnd"/>
      <w:r>
        <w:rPr>
          <w:color w:val="222222"/>
        </w:rPr>
        <w:t xml:space="preserve"> and returns immediately. The operator applies the new budget only at its next natural checkpoint — for example, at the boundary between sort phases. This design avoids holding locks across operator logic and eliminates potential deadlocks with the buffer cache's own lock hierarchy.</w:t>
      </w:r>
    </w:p>
    <w:p w14:paraId="24CFE495" w14:textId="77777777" w:rsidR="00F42075" w:rsidRDefault="00000000">
      <w:pPr>
        <w:pStyle w:val="Heading3"/>
      </w:pPr>
      <w:r>
        <w:t>Minimum Budget Guarantee</w:t>
      </w:r>
    </w:p>
    <w:p w14:paraId="5680DD1A" w14:textId="77777777" w:rsidR="00F42075" w:rsidRDefault="00000000">
      <w:pPr>
        <w:spacing w:before="80" w:after="80" w:line="276" w:lineRule="auto"/>
      </w:pPr>
      <w:r>
        <w:rPr>
          <w:color w:val="222222"/>
        </w:rPr>
        <w:t xml:space="preserve">Every operator exposes </w:t>
      </w:r>
      <w:proofErr w:type="gramStart"/>
      <w:r>
        <w:rPr>
          <w:color w:val="222222"/>
        </w:rPr>
        <w:t>getMinimumMemoryRequirement(</w:t>
      </w:r>
      <w:proofErr w:type="gramEnd"/>
      <w:r>
        <w:rPr>
          <w:color w:val="222222"/>
        </w:rPr>
        <w:t>), and the broker guarantees it will never issue a resize command that would push an operator below this floor. The minimum is the smallest budget under which the operator can complete without correctness errors (though possibly with more disk I/O). This contract ensures the broker cannot cause a query to fail — only slow it down.</w:t>
      </w:r>
    </w:p>
    <w:p w14:paraId="28AF1865" w14:textId="77777777" w:rsidR="00F42075" w:rsidRDefault="00000000">
      <w:pPr>
        <w:pStyle w:val="Heading3"/>
      </w:pPr>
      <w:r>
        <w:t>Graceful Degradation</w:t>
      </w:r>
    </w:p>
    <w:p w14:paraId="6047AE62" w14:textId="77777777" w:rsidR="00F42075" w:rsidRDefault="00000000">
      <w:pPr>
        <w:spacing w:before="80" w:after="80" w:line="276" w:lineRule="auto"/>
      </w:pPr>
      <w:r>
        <w:rPr>
          <w:color w:val="222222"/>
        </w:rPr>
        <w:t>The broker registers itself as an optional service in the query execution context. If the broker thread crashes or is disabled via configuration, all operators revert to their initial static budgets and continue executing normally. No query restart is required. This makes the feature safe to deploy incrementally in production clusters.</w:t>
      </w:r>
    </w:p>
    <w:p w14:paraId="38F9E1AF" w14:textId="77777777" w:rsidR="00F42075" w:rsidRDefault="00000000">
      <w:pPr>
        <w:pStyle w:val="Heading3"/>
      </w:pPr>
      <w:r>
        <w:t>Checkpoint Safety per Operator</w:t>
      </w:r>
    </w:p>
    <w:p w14:paraId="6553C89E" w14:textId="77777777" w:rsidR="00F42075" w:rsidRDefault="00000000">
      <w:pPr>
        <w:spacing w:before="80" w:after="80" w:line="276" w:lineRule="auto"/>
      </w:pPr>
      <w:r>
        <w:rPr>
          <w:color w:val="222222"/>
        </w:rPr>
        <w:t>Each operator's safe resize points are chosen to ensure that applying a new budget does not require discarding already-computed state:</w:t>
      </w:r>
    </w:p>
    <w:p w14:paraId="5A4451A1" w14:textId="77777777" w:rsidR="00F42075" w:rsidRDefault="00000000">
      <w:pPr>
        <w:pStyle w:val="ListParagraph"/>
        <w:numPr>
          <w:ilvl w:val="0"/>
          <w:numId w:val="2"/>
        </w:numPr>
        <w:spacing w:before="60" w:after="60"/>
      </w:pPr>
      <w:proofErr w:type="spellStart"/>
      <w:r>
        <w:rPr>
          <w:color w:val="222222"/>
        </w:rPr>
        <w:t>ExternalSort</w:t>
      </w:r>
      <w:proofErr w:type="spellEnd"/>
      <w:r>
        <w:rPr>
          <w:color w:val="222222"/>
        </w:rPr>
        <w:t>: Between merge passes. The operator can widen or narrow its merge buffer allocation without affecting sorted run files already written to disk.</w:t>
      </w:r>
    </w:p>
    <w:p w14:paraId="09FC6D7A" w14:textId="77777777" w:rsidR="00F42075" w:rsidRDefault="00000000">
      <w:pPr>
        <w:pStyle w:val="ListParagraph"/>
        <w:numPr>
          <w:ilvl w:val="0"/>
          <w:numId w:val="2"/>
        </w:numPr>
        <w:spacing w:before="60" w:after="60"/>
      </w:pPr>
      <w:proofErr w:type="spellStart"/>
      <w:r>
        <w:rPr>
          <w:color w:val="222222"/>
        </w:rPr>
        <w:t>HybridHashJoin</w:t>
      </w:r>
      <w:proofErr w:type="spellEnd"/>
      <w:r>
        <w:rPr>
          <w:color w:val="222222"/>
        </w:rPr>
        <w:t>: Between build and probe phases, and between partition probe rounds during grace hash join fallback. A shrink triggers repartitioning of the in-memory build side.</w:t>
      </w:r>
    </w:p>
    <w:p w14:paraId="34008895" w14:textId="77777777" w:rsidR="00F42075" w:rsidRDefault="00000000">
      <w:pPr>
        <w:pStyle w:val="ListParagraph"/>
        <w:numPr>
          <w:ilvl w:val="0"/>
          <w:numId w:val="2"/>
        </w:numPr>
        <w:spacing w:before="60" w:after="60"/>
      </w:pPr>
      <w:proofErr w:type="spellStart"/>
      <w:r>
        <w:rPr>
          <w:color w:val="222222"/>
        </w:rPr>
        <w:t>GroupBy</w:t>
      </w:r>
      <w:proofErr w:type="spellEnd"/>
      <w:r>
        <w:rPr>
          <w:color w:val="222222"/>
        </w:rPr>
        <w:t>: At tuple-batch boundaries. A shrink flushes the current partial aggregate hash map to a run file; a grow triggers a run-file merge back into memory.</w:t>
      </w:r>
    </w:p>
    <w:p w14:paraId="13849CDD" w14:textId="7DA0AF83" w:rsidR="00F42075" w:rsidRDefault="00DF155E">
      <w:pPr>
        <w:pStyle w:val="Heading2"/>
      </w:pPr>
      <w:r>
        <w:lastRenderedPageBreak/>
        <w:t>6.4 Relevant Code Entry Points</w:t>
      </w:r>
    </w:p>
    <w:p w14:paraId="618290DE" w14:textId="77777777" w:rsidR="00F42075" w:rsidRDefault="00000000">
      <w:pPr>
        <w:spacing w:before="80" w:after="80" w:line="276" w:lineRule="auto"/>
      </w:pPr>
      <w:r>
        <w:rPr>
          <w:color w:val="222222"/>
        </w:rPr>
        <w:t>The following existing classes in the AsterixDB codebase are the primary integration points for this project:</w:t>
      </w:r>
    </w:p>
    <w:p w14:paraId="68FC728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44B6EC1D"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37C2BC19" w14:textId="77777777" w:rsidR="00F42075" w:rsidRDefault="00000000">
            <w:r>
              <w:rPr>
                <w:rFonts w:ascii="Courier New" w:eastAsia="Courier New" w:hAnsi="Courier New" w:cs="Courier New"/>
                <w:color w:val="1A1A2E"/>
                <w:sz w:val="18"/>
                <w:szCs w:val="18"/>
              </w:rPr>
              <w:t>// Sort operator — primary resize target</w:t>
            </w:r>
          </w:p>
        </w:tc>
      </w:tr>
      <w:tr w:rsidR="00F42075" w14:paraId="12EC3BA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88CF6FE" w14:textId="77777777" w:rsidR="00F42075" w:rsidRDefault="00000000">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-dataflow-std/</w:t>
            </w:r>
            <w:proofErr w:type="spellStart"/>
            <w:r>
              <w:rPr>
                <w:rFonts w:ascii="Courier New" w:eastAsia="Courier New" w:hAnsi="Courier New" w:cs="Courier New"/>
                <w:color w:val="1A1A2E"/>
                <w:sz w:val="18"/>
                <w:szCs w:val="18"/>
              </w:rPr>
              <w:t>src</w:t>
            </w:r>
            <w:proofErr w:type="spellEnd"/>
            <w:r>
              <w:rPr>
                <w:rFonts w:ascii="Courier New" w:eastAsia="Courier New" w:hAnsi="Courier New" w:cs="Courier New"/>
                <w:color w:val="1A1A2E"/>
                <w:sz w:val="18"/>
                <w:szCs w:val="18"/>
              </w:rPr>
              <w:t>/main/java/org/</w:t>
            </w:r>
            <w:proofErr w:type="spellStart"/>
            <w:r>
              <w:rPr>
                <w:rFonts w:ascii="Courier New" w:eastAsia="Courier New" w:hAnsi="Courier New" w:cs="Courier New"/>
                <w:color w:val="1A1A2E"/>
                <w:sz w:val="18"/>
                <w:szCs w:val="18"/>
              </w:rPr>
              <w:t>apache</w:t>
            </w:r>
            <w:proofErr w:type="spellEnd"/>
            <w:r>
              <w:rPr>
                <w:rFonts w:ascii="Courier New" w:eastAsia="Courier New" w:hAnsi="Courier New" w:cs="Courier New"/>
                <w:color w:val="1A1A2E"/>
                <w:sz w:val="18"/>
                <w:szCs w:val="18"/>
              </w:rPr>
              <w:t>/</w:t>
            </w:r>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w:t>
            </w:r>
          </w:p>
        </w:tc>
      </w:tr>
      <w:tr w:rsidR="00F42075" w14:paraId="7F90EAC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BBA27AE" w14:textId="77777777" w:rsidR="00F42075" w:rsidRDefault="00000000">
            <w:r>
              <w:rPr>
                <w:rFonts w:ascii="Courier New" w:eastAsia="Courier New" w:hAnsi="Courier New" w:cs="Courier New"/>
                <w:color w:val="1A1A2E"/>
                <w:sz w:val="18"/>
                <w:szCs w:val="18"/>
              </w:rPr>
              <w:t xml:space="preserve">  dataflow/std/sort/ExternalSortOperatorDescriptor.java</w:t>
            </w:r>
          </w:p>
        </w:tc>
      </w:tr>
      <w:tr w:rsidR="00F42075" w14:paraId="2213324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58C4A81" w14:textId="77777777" w:rsidR="00F42075" w:rsidRDefault="00000000">
            <w:r>
              <w:rPr>
                <w:rFonts w:ascii="Courier New" w:eastAsia="Courier New" w:hAnsi="Courier New" w:cs="Courier New"/>
                <w:color w:val="1A1A2E"/>
                <w:sz w:val="18"/>
                <w:szCs w:val="18"/>
              </w:rPr>
              <w:t xml:space="preserve"> </w:t>
            </w:r>
          </w:p>
        </w:tc>
      </w:tr>
      <w:tr w:rsidR="00F42075" w14:paraId="1FA9BD18"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57C6133" w14:textId="77777777" w:rsidR="00F42075" w:rsidRDefault="00000000">
            <w:r>
              <w:rPr>
                <w:rFonts w:ascii="Courier New" w:eastAsia="Courier New" w:hAnsi="Courier New" w:cs="Courier New"/>
                <w:color w:val="1A1A2E"/>
                <w:sz w:val="18"/>
                <w:szCs w:val="18"/>
              </w:rPr>
              <w:t>// Hash join — second resize target</w:t>
            </w:r>
          </w:p>
        </w:tc>
      </w:tr>
      <w:tr w:rsidR="00F42075" w14:paraId="0AE2932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DC7F3D8" w14:textId="77777777" w:rsidR="00F42075" w:rsidRDefault="00000000">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-dataflow-std/</w:t>
            </w:r>
            <w:proofErr w:type="spellStart"/>
            <w:r>
              <w:rPr>
                <w:rFonts w:ascii="Courier New" w:eastAsia="Courier New" w:hAnsi="Courier New" w:cs="Courier New"/>
                <w:color w:val="1A1A2E"/>
                <w:sz w:val="18"/>
                <w:szCs w:val="18"/>
              </w:rPr>
              <w:t>src</w:t>
            </w:r>
            <w:proofErr w:type="spellEnd"/>
            <w:r>
              <w:rPr>
                <w:rFonts w:ascii="Courier New" w:eastAsia="Courier New" w:hAnsi="Courier New" w:cs="Courier New"/>
                <w:color w:val="1A1A2E"/>
                <w:sz w:val="18"/>
                <w:szCs w:val="18"/>
              </w:rPr>
              <w:t>/main/java/org/</w:t>
            </w:r>
            <w:proofErr w:type="spellStart"/>
            <w:r>
              <w:rPr>
                <w:rFonts w:ascii="Courier New" w:eastAsia="Courier New" w:hAnsi="Courier New" w:cs="Courier New"/>
                <w:color w:val="1A1A2E"/>
                <w:sz w:val="18"/>
                <w:szCs w:val="18"/>
              </w:rPr>
              <w:t>apache</w:t>
            </w:r>
            <w:proofErr w:type="spellEnd"/>
            <w:r>
              <w:rPr>
                <w:rFonts w:ascii="Courier New" w:eastAsia="Courier New" w:hAnsi="Courier New" w:cs="Courier New"/>
                <w:color w:val="1A1A2E"/>
                <w:sz w:val="18"/>
                <w:szCs w:val="18"/>
              </w:rPr>
              <w:t>/</w:t>
            </w:r>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w:t>
            </w:r>
          </w:p>
        </w:tc>
      </w:tr>
      <w:tr w:rsidR="00F42075" w14:paraId="477C71E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134891A" w14:textId="77777777" w:rsidR="00F42075" w:rsidRDefault="00000000">
            <w:r>
              <w:rPr>
                <w:rFonts w:ascii="Courier New" w:eastAsia="Courier New" w:hAnsi="Courier New" w:cs="Courier New"/>
                <w:color w:val="1A1A2E"/>
                <w:sz w:val="18"/>
                <w:szCs w:val="18"/>
              </w:rPr>
              <w:t xml:space="preserve">  dataflow/std/join/OptimizedHybridHashJoinOperatorDescriptor.java</w:t>
            </w:r>
          </w:p>
        </w:tc>
      </w:tr>
      <w:tr w:rsidR="00F42075" w14:paraId="7A55F7F9"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C2B75E1" w14:textId="77777777" w:rsidR="00F42075" w:rsidRDefault="00000000">
            <w:r>
              <w:rPr>
                <w:rFonts w:ascii="Courier New" w:eastAsia="Courier New" w:hAnsi="Courier New" w:cs="Courier New"/>
                <w:color w:val="1A1A2E"/>
                <w:sz w:val="18"/>
                <w:szCs w:val="18"/>
              </w:rPr>
              <w:t xml:space="preserve"> </w:t>
            </w:r>
          </w:p>
        </w:tc>
      </w:tr>
      <w:tr w:rsidR="00F42075" w14:paraId="43E78FF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F171759" w14:textId="77777777" w:rsidR="00F42075" w:rsidRDefault="00000000">
            <w:r>
              <w:rPr>
                <w:rFonts w:ascii="Courier New" w:eastAsia="Courier New" w:hAnsi="Courier New" w:cs="Courier New"/>
                <w:color w:val="1A1A2E"/>
                <w:sz w:val="18"/>
                <w:szCs w:val="18"/>
              </w:rPr>
              <w:t>// Group-by aggregation — third resize target</w:t>
            </w:r>
          </w:p>
        </w:tc>
      </w:tr>
      <w:tr w:rsidR="00F42075" w14:paraId="5BCEC76C"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58AE062" w14:textId="77777777" w:rsidR="00F42075" w:rsidRDefault="00000000">
            <w:proofErr w:type="spellStart"/>
            <w:r>
              <w:rPr>
                <w:rFonts w:ascii="Courier New" w:eastAsia="Courier New" w:hAnsi="Courier New" w:cs="Courier New"/>
                <w:color w:val="1A1A2E"/>
                <w:sz w:val="18"/>
                <w:szCs w:val="18"/>
              </w:rPr>
              <w:t>asterix</w:t>
            </w:r>
            <w:proofErr w:type="spellEnd"/>
            <w:r>
              <w:rPr>
                <w:rFonts w:ascii="Courier New" w:eastAsia="Courier New" w:hAnsi="Courier New" w:cs="Courier New"/>
                <w:color w:val="1A1A2E"/>
                <w:sz w:val="18"/>
                <w:szCs w:val="18"/>
              </w:rPr>
              <w:t>-runtime/</w:t>
            </w:r>
            <w:proofErr w:type="spellStart"/>
            <w:r>
              <w:rPr>
                <w:rFonts w:ascii="Courier New" w:eastAsia="Courier New" w:hAnsi="Courier New" w:cs="Courier New"/>
                <w:color w:val="1A1A2E"/>
                <w:sz w:val="18"/>
                <w:szCs w:val="18"/>
              </w:rPr>
              <w:t>src</w:t>
            </w:r>
            <w:proofErr w:type="spellEnd"/>
            <w:r>
              <w:rPr>
                <w:rFonts w:ascii="Courier New" w:eastAsia="Courier New" w:hAnsi="Courier New" w:cs="Courier New"/>
                <w:color w:val="1A1A2E"/>
                <w:sz w:val="18"/>
                <w:szCs w:val="18"/>
              </w:rPr>
              <w:t>/main/java/org/</w:t>
            </w:r>
            <w:proofErr w:type="spellStart"/>
            <w:r>
              <w:rPr>
                <w:rFonts w:ascii="Courier New" w:eastAsia="Courier New" w:hAnsi="Courier New" w:cs="Courier New"/>
                <w:color w:val="1A1A2E"/>
                <w:sz w:val="18"/>
                <w:szCs w:val="18"/>
              </w:rPr>
              <w:t>apache</w:t>
            </w:r>
            <w:proofErr w:type="spellEnd"/>
            <w:r>
              <w:rPr>
                <w:rFonts w:ascii="Courier New" w:eastAsia="Courier New" w:hAnsi="Courier New" w:cs="Courier New"/>
                <w:color w:val="1A1A2E"/>
                <w:sz w:val="18"/>
                <w:szCs w:val="18"/>
              </w:rPr>
              <w:t>/</w:t>
            </w:r>
            <w:proofErr w:type="spellStart"/>
            <w:r>
              <w:rPr>
                <w:rFonts w:ascii="Courier New" w:eastAsia="Courier New" w:hAnsi="Courier New" w:cs="Courier New"/>
                <w:color w:val="1A1A2E"/>
                <w:sz w:val="18"/>
                <w:szCs w:val="18"/>
              </w:rPr>
              <w:t>asterix</w:t>
            </w:r>
            <w:proofErr w:type="spellEnd"/>
            <w:r>
              <w:rPr>
                <w:rFonts w:ascii="Courier New" w:eastAsia="Courier New" w:hAnsi="Courier New" w:cs="Courier New"/>
                <w:color w:val="1A1A2E"/>
                <w:sz w:val="18"/>
                <w:szCs w:val="18"/>
              </w:rPr>
              <w:t>/</w:t>
            </w:r>
          </w:p>
        </w:tc>
      </w:tr>
      <w:tr w:rsidR="00F42075" w14:paraId="7D11793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6C56070" w14:textId="77777777" w:rsidR="00F42075" w:rsidRDefault="00000000">
            <w:r>
              <w:rPr>
                <w:rFonts w:ascii="Courier New" w:eastAsia="Courier New" w:hAnsi="Courier New" w:cs="Courier New"/>
                <w:color w:val="1A1A2E"/>
                <w:sz w:val="18"/>
                <w:szCs w:val="18"/>
              </w:rPr>
              <w:t xml:space="preserve">  runtime/operators/GroupByOperator.java</w:t>
            </w:r>
          </w:p>
        </w:tc>
      </w:tr>
      <w:tr w:rsidR="00F42075" w14:paraId="118F699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264D6C1" w14:textId="77777777" w:rsidR="00F42075" w:rsidRDefault="00000000">
            <w:r>
              <w:rPr>
                <w:rFonts w:ascii="Courier New" w:eastAsia="Courier New" w:hAnsi="Courier New" w:cs="Courier New"/>
                <w:color w:val="1A1A2E"/>
                <w:sz w:val="18"/>
                <w:szCs w:val="18"/>
              </w:rPr>
              <w:t xml:space="preserve"> </w:t>
            </w:r>
          </w:p>
        </w:tc>
      </w:tr>
      <w:tr w:rsidR="00F42075" w14:paraId="2A28B1F1"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5D226D6" w14:textId="77777777" w:rsidR="00F42075" w:rsidRDefault="00000000">
            <w:r>
              <w:rPr>
                <w:rFonts w:ascii="Courier New" w:eastAsia="Courier New" w:hAnsi="Courier New" w:cs="Courier New"/>
                <w:color w:val="1A1A2E"/>
                <w:sz w:val="18"/>
                <w:szCs w:val="18"/>
              </w:rPr>
              <w:t>// Buffer cache — broker reads free frame count from here</w:t>
            </w:r>
          </w:p>
        </w:tc>
      </w:tr>
      <w:tr w:rsidR="00F42075" w14:paraId="6FEE130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63F27FD" w14:textId="77777777" w:rsidR="00F42075" w:rsidRDefault="00000000">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-storage-common/</w:t>
            </w:r>
            <w:proofErr w:type="spellStart"/>
            <w:r>
              <w:rPr>
                <w:rFonts w:ascii="Courier New" w:eastAsia="Courier New" w:hAnsi="Courier New" w:cs="Courier New"/>
                <w:color w:val="1A1A2E"/>
                <w:sz w:val="18"/>
                <w:szCs w:val="18"/>
              </w:rPr>
              <w:t>src</w:t>
            </w:r>
            <w:proofErr w:type="spellEnd"/>
            <w:r>
              <w:rPr>
                <w:rFonts w:ascii="Courier New" w:eastAsia="Courier New" w:hAnsi="Courier New" w:cs="Courier New"/>
                <w:color w:val="1A1A2E"/>
                <w:sz w:val="18"/>
                <w:szCs w:val="18"/>
              </w:rPr>
              <w:t>/main/java/org/</w:t>
            </w:r>
            <w:proofErr w:type="spellStart"/>
            <w:r>
              <w:rPr>
                <w:rFonts w:ascii="Courier New" w:eastAsia="Courier New" w:hAnsi="Courier New" w:cs="Courier New"/>
                <w:color w:val="1A1A2E"/>
                <w:sz w:val="18"/>
                <w:szCs w:val="18"/>
              </w:rPr>
              <w:t>apache</w:t>
            </w:r>
            <w:proofErr w:type="spellEnd"/>
            <w:r>
              <w:rPr>
                <w:rFonts w:ascii="Courier New" w:eastAsia="Courier New" w:hAnsi="Courier New" w:cs="Courier New"/>
                <w:color w:val="1A1A2E"/>
                <w:sz w:val="18"/>
                <w:szCs w:val="18"/>
              </w:rPr>
              <w:t>/</w:t>
            </w:r>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w:t>
            </w:r>
          </w:p>
        </w:tc>
      </w:tr>
      <w:tr w:rsidR="00F42075" w14:paraId="3F4BD4A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B5C4EE8" w14:textId="77777777" w:rsidR="00F42075" w:rsidRDefault="00000000">
            <w:r>
              <w:rPr>
                <w:rFonts w:ascii="Courier New" w:eastAsia="Courier New" w:hAnsi="Courier New" w:cs="Courier New"/>
                <w:color w:val="1A1A2E"/>
                <w:sz w:val="18"/>
                <w:szCs w:val="18"/>
              </w:rPr>
              <w:t xml:space="preserve">  storage/common/</w:t>
            </w:r>
            <w:proofErr w:type="spellStart"/>
            <w:r>
              <w:rPr>
                <w:rFonts w:ascii="Courier New" w:eastAsia="Courier New" w:hAnsi="Courier New" w:cs="Courier New"/>
                <w:color w:val="1A1A2E"/>
                <w:sz w:val="18"/>
                <w:szCs w:val="18"/>
              </w:rPr>
              <w:t>buffercache</w:t>
            </w:r>
            <w:proofErr w:type="spellEnd"/>
            <w:r>
              <w:rPr>
                <w:rFonts w:ascii="Courier New" w:eastAsia="Courier New" w:hAnsi="Courier New" w:cs="Courier New"/>
                <w:color w:val="1A1A2E"/>
                <w:sz w:val="18"/>
                <w:szCs w:val="18"/>
              </w:rPr>
              <w:t>/IBufferCache.java</w:t>
            </w:r>
          </w:p>
        </w:tc>
      </w:tr>
      <w:tr w:rsidR="00F42075" w14:paraId="6E4D622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B29D140" w14:textId="77777777" w:rsidR="00F42075" w:rsidRDefault="00000000">
            <w:r>
              <w:rPr>
                <w:rFonts w:ascii="Courier New" w:eastAsia="Courier New" w:hAnsi="Courier New" w:cs="Courier New"/>
                <w:color w:val="1A1A2E"/>
                <w:sz w:val="18"/>
                <w:szCs w:val="18"/>
              </w:rPr>
              <w:t xml:space="preserve"> </w:t>
            </w:r>
          </w:p>
        </w:tc>
      </w:tr>
      <w:tr w:rsidR="00F42075" w14:paraId="780DBE0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9BAA30C" w14:textId="77777777" w:rsidR="00F42075" w:rsidRDefault="00000000">
            <w:r>
              <w:rPr>
                <w:rFonts w:ascii="Courier New" w:eastAsia="Courier New" w:hAnsi="Courier New" w:cs="Courier New"/>
                <w:color w:val="1A1A2E"/>
                <w:sz w:val="18"/>
                <w:szCs w:val="18"/>
              </w:rPr>
              <w:t>// New files to be created:</w:t>
            </w:r>
          </w:p>
        </w:tc>
      </w:tr>
      <w:tr w:rsidR="00F42075" w14:paraId="2AA6CE8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23FF500" w14:textId="77777777" w:rsidR="00F42075" w:rsidRDefault="00000000">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hyracks</w:t>
            </w:r>
            <w:proofErr w:type="spellEnd"/>
            <w:r>
              <w:rPr>
                <w:rFonts w:ascii="Courier New" w:eastAsia="Courier New" w:hAnsi="Courier New" w:cs="Courier New"/>
                <w:color w:val="1A1A2E"/>
                <w:sz w:val="18"/>
                <w:szCs w:val="18"/>
              </w:rPr>
              <w:t>-dataflow-std/.../IResizableOperator.java</w:t>
            </w:r>
          </w:p>
        </w:tc>
      </w:tr>
      <w:tr w:rsidR="00F42075" w14:paraId="56B4449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C4ED0FC" w14:textId="77777777" w:rsidR="00F42075" w:rsidRDefault="00000000">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asterix</w:t>
            </w:r>
            <w:proofErr w:type="spellEnd"/>
            <w:r>
              <w:rPr>
                <w:rFonts w:ascii="Courier New" w:eastAsia="Courier New" w:hAnsi="Courier New" w:cs="Courier New"/>
                <w:color w:val="1A1A2E"/>
                <w:sz w:val="18"/>
                <w:szCs w:val="18"/>
              </w:rPr>
              <w:t>-app/.../MemoryResourceBroker.java</w:t>
            </w:r>
          </w:p>
        </w:tc>
      </w:tr>
      <w:tr w:rsidR="00F42075" w14:paraId="43EF80B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CB9188B" w14:textId="77777777" w:rsidR="00F42075" w:rsidRDefault="00000000">
            <w:r>
              <w:rPr>
                <w:rFonts w:ascii="Courier New" w:eastAsia="Courier New" w:hAnsi="Courier New" w:cs="Courier New"/>
                <w:color w:val="1A1A2E"/>
                <w:sz w:val="18"/>
                <w:szCs w:val="18"/>
              </w:rPr>
              <w:t xml:space="preserve">// </w:t>
            </w:r>
            <w:proofErr w:type="spellStart"/>
            <w:proofErr w:type="gramStart"/>
            <w:r>
              <w:rPr>
                <w:rFonts w:ascii="Courier New" w:eastAsia="Courier New" w:hAnsi="Courier New" w:cs="Courier New"/>
                <w:color w:val="1A1A2E"/>
                <w:sz w:val="18"/>
                <w:szCs w:val="18"/>
              </w:rPr>
              <w:t>asterix</w:t>
            </w:r>
            <w:proofErr w:type="spellEnd"/>
            <w:r>
              <w:rPr>
                <w:rFonts w:ascii="Courier New" w:eastAsia="Courier New" w:hAnsi="Courier New" w:cs="Courier New"/>
                <w:color w:val="1A1A2E"/>
                <w:sz w:val="18"/>
                <w:szCs w:val="18"/>
              </w:rPr>
              <w:t>-app/.../AllocationPolicy.java  (</w:t>
            </w:r>
            <w:proofErr w:type="gramEnd"/>
            <w:r>
              <w:rPr>
                <w:rFonts w:ascii="Courier New" w:eastAsia="Courier New" w:hAnsi="Courier New" w:cs="Courier New"/>
                <w:color w:val="1A1A2E"/>
                <w:sz w:val="18"/>
                <w:szCs w:val="18"/>
              </w:rPr>
              <w:t>interface)</w:t>
            </w:r>
          </w:p>
        </w:tc>
      </w:tr>
      <w:tr w:rsidR="00F42075" w14:paraId="1454FDE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6299564" w14:textId="77777777" w:rsidR="00F42075" w:rsidRDefault="00000000">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asterix</w:t>
            </w:r>
            <w:proofErr w:type="spellEnd"/>
            <w:r>
              <w:rPr>
                <w:rFonts w:ascii="Courier New" w:eastAsia="Courier New" w:hAnsi="Courier New" w:cs="Courier New"/>
                <w:color w:val="1A1A2E"/>
                <w:sz w:val="18"/>
                <w:szCs w:val="18"/>
              </w:rPr>
              <w:t>-app/.../ProportionalFairPolicy.java</w:t>
            </w:r>
          </w:p>
        </w:tc>
      </w:tr>
      <w:tr w:rsidR="00F42075" w14:paraId="0BDB96CC"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1B9DB2A8" w14:textId="77777777" w:rsidR="00F42075" w:rsidRDefault="00000000">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asterix</w:t>
            </w:r>
            <w:proofErr w:type="spellEnd"/>
            <w:r>
              <w:rPr>
                <w:rFonts w:ascii="Courier New" w:eastAsia="Courier New" w:hAnsi="Courier New" w:cs="Courier New"/>
                <w:color w:val="1A1A2E"/>
                <w:sz w:val="18"/>
                <w:szCs w:val="18"/>
              </w:rPr>
              <w:t>-app/.../GreedyThroughputPolicy.java</w:t>
            </w:r>
          </w:p>
        </w:tc>
      </w:tr>
    </w:tbl>
    <w:p w14:paraId="0234D9B1" w14:textId="77777777" w:rsidR="00F42075" w:rsidRDefault="00F42075">
      <w:pPr>
        <w:spacing w:after="80"/>
      </w:pPr>
    </w:p>
    <w:p w14:paraId="40901D03" w14:textId="233CA203" w:rsidR="00F42075" w:rsidRDefault="00DF155E">
      <w:pPr>
        <w:pStyle w:val="Heading2"/>
      </w:pPr>
      <w:r>
        <w:t>6.5 API Design</w:t>
      </w:r>
    </w:p>
    <w:p w14:paraId="06FF9E15" w14:textId="37000828" w:rsidR="00F42075" w:rsidRDefault="00000000" w:rsidP="00540932">
      <w:pPr>
        <w:spacing w:before="80" w:after="80" w:line="276" w:lineRule="auto"/>
      </w:pPr>
      <w:r>
        <w:rPr>
          <w:color w:val="222222"/>
        </w:rPr>
        <w:t xml:space="preserve">The IResizableOperator interface defines the full contract between operators and the broker. The </w:t>
      </w:r>
      <w:r w:rsidR="00DF155E">
        <w:rPr>
          <w:color w:val="222222"/>
        </w:rPr>
        <w:t>Allocation Policy</w:t>
      </w:r>
      <w:r>
        <w:rPr>
          <w:color w:val="222222"/>
        </w:rPr>
        <w:t xml:space="preserve"> interface allows pluggable strategies to be swapped without modifying broker internals</w:t>
      </w:r>
      <w:r w:rsidR="00540932">
        <w:rPr>
          <w:color w:val="222222"/>
        </w:rPr>
        <w:t>.</w:t>
      </w:r>
    </w:p>
    <w:p w14:paraId="176036A4" w14:textId="1768A5DF" w:rsidR="00F42075" w:rsidRDefault="00D7528D">
      <w:pPr>
        <w:pStyle w:val="Heading1"/>
        <w:pBdr>
          <w:bottom w:val="single" w:sz="6" w:space="4" w:color="2E75B6"/>
        </w:pBdr>
      </w:pPr>
      <w:r>
        <w:t>7. Previous Contributions</w:t>
      </w:r>
    </w:p>
    <w:p w14:paraId="5453297B" w14:textId="77777777" w:rsidR="00D7528D" w:rsidRDefault="00000000" w:rsidP="00D7528D">
      <w:pPr>
        <w:spacing w:before="80" w:after="80" w:line="276" w:lineRule="auto"/>
        <w:rPr>
          <w:color w:val="222222"/>
        </w:rPr>
      </w:pPr>
      <w:r>
        <w:rPr>
          <w:color w:val="222222"/>
        </w:rPr>
        <w:t>I have been actively engaging with the AsterixDB project in the weeks leading up to this proposal, both to validate my understanding of the codebase and to demonstrate genuine commitment before the coding period begins.</w:t>
      </w:r>
    </w:p>
    <w:p w14:paraId="504EABCA" w14:textId="4C8D360A" w:rsidR="00F42075" w:rsidRPr="00D7528D" w:rsidRDefault="00000000" w:rsidP="00D7528D">
      <w:pPr>
        <w:spacing w:before="80" w:after="80" w:line="276" w:lineRule="auto"/>
        <w:rPr>
          <w:color w:val="222222"/>
        </w:rPr>
      </w:pPr>
      <w:r>
        <w:rPr>
          <w:b/>
          <w:bCs/>
          <w:color w:val="1F5C8B"/>
          <w:sz w:val="24"/>
          <w:szCs w:val="24"/>
        </w:rPr>
        <w:t>Note on Contributions</w:t>
      </w:r>
    </w:p>
    <w:p w14:paraId="4B9D590B"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 xml:space="preserve">I have already begun engaging with the AsterixDB codebase by performing unit tests on the Asterix side to verify whether various parameters and classes are functioning correctly. This </w:t>
      </w:r>
      <w:r w:rsidRPr="00D845F2">
        <w:rPr>
          <w:b w:val="0"/>
          <w:bCs w:val="0"/>
          <w:color w:val="222222"/>
          <w:sz w:val="22"/>
          <w:szCs w:val="22"/>
        </w:rPr>
        <w:lastRenderedPageBreak/>
        <w:t>hands-on work has helped me gain practical familiarity with the system and understand how different components behave under test conditions.</w:t>
      </w:r>
    </w:p>
    <w:p w14:paraId="6E6DD2E2"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I have also pushed the various unit tests performed by me to GitHub, demonstrating my ability to work with the codebase and contribute in a structured and reproducible manner.</w:t>
      </w:r>
    </w:p>
    <w:p w14:paraId="06402AC8"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Building on this, I plan to continue contributing by refining tests, identifying potential issues, and improving existing components where possible. This early involvement reflects my commitment to contributing meaningfully to the project and becoming an active member of the community before the official coding period begins.</w:t>
      </w:r>
    </w:p>
    <w:p w14:paraId="010AE0B9" w14:textId="3ADA5353" w:rsidR="00F42075" w:rsidRDefault="00D7528D">
      <w:pPr>
        <w:pStyle w:val="Heading1"/>
        <w:pBdr>
          <w:bottom w:val="single" w:sz="6" w:space="4" w:color="2E75B6"/>
        </w:pBdr>
      </w:pPr>
      <w:r>
        <w:t>8. Experience &amp; Skills</w:t>
      </w:r>
    </w:p>
    <w:p w14:paraId="195BCBB6" w14:textId="49973385" w:rsidR="00F42075" w:rsidRDefault="00DF155E">
      <w:pPr>
        <w:pStyle w:val="Heading2"/>
      </w:pPr>
      <w:r>
        <w:t>8.1 Programming Languages</w:t>
      </w:r>
    </w:p>
    <w:p w14:paraId="00E39DEA" w14:textId="749D4A8E"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Java: Around 2 years of experience working with core Java, including object-oriented programming and problem-solving.  </w:t>
      </w:r>
    </w:p>
    <w:p w14:paraId="372DD01B"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C / C++: Proficient in C and C++, with a strong foundation in data structures, memory management, and system-level programming concepts. This background helps me understand low-level performance considerations. </w:t>
      </w:r>
    </w:p>
    <w:p w14:paraId="73957B31"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Web Development (MERN Stack): Hands-on experience with the MERN stack (MongoDB, Express.js, React, Node.js). I have built and worked on full-stack applications, giving me practical exposure to backend development, APIs, and handling real-world data workflows. </w:t>
      </w:r>
    </w:p>
    <w:p w14:paraId="48A3F4DF"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JavaScript &amp; Python: Comfortable using JavaScript for full-stack development and Python for scripting, automation, and basic data handling tasks when needed. </w:t>
      </w:r>
    </w:p>
    <w:p w14:paraId="54F5E268"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Databases / Querying: Familiar with working with databases such as MongoDB and have explored SQL-like query systems. I have also begun working with AsterixDB’s SQL++ through hands-on experimentation. </w:t>
      </w:r>
    </w:p>
    <w:p w14:paraId="77FB8FFC"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Development Tools &amp; Environment: Comfortable working in Linux/Unix environments, using command-line tools, version control (Git), and debugging workflows. </w:t>
      </w:r>
    </w:p>
    <w:p w14:paraId="0E8EEF43" w14:textId="42A5E96E" w:rsidR="00F42075" w:rsidRDefault="00DF155E">
      <w:pPr>
        <w:pStyle w:val="Heading2"/>
      </w:pPr>
      <w:r>
        <w:t>8.2 Open Source &amp; Collaboration</w:t>
      </w:r>
    </w:p>
    <w:p w14:paraId="1C7D9ED4" w14:textId="77777777" w:rsidR="00F42075" w:rsidRDefault="00000000">
      <w:pPr>
        <w:spacing w:before="80" w:after="80" w:line="276" w:lineRule="auto"/>
      </w:pPr>
      <w:r>
        <w:rPr>
          <w:color w:val="222222"/>
        </w:rPr>
        <w:t>I have contributed to Apache Calcite and actively follow several Apache project mailing lists. I am comfortable with the Apache development culture: public discussion before code, incremental PRs, and patient iteration through review cycles. I use Git daily and am familiar with rebasing, bisecting, and maintaining clean commit history for code review.</w:t>
      </w:r>
    </w:p>
    <w:p w14:paraId="1A42FB6B" w14:textId="77777777" w:rsidR="00F42075" w:rsidRDefault="00F42075">
      <w:pPr>
        <w:spacing w:after="100"/>
      </w:pPr>
    </w:p>
    <w:p w14:paraId="16B3E787" w14:textId="7FE6C6B5" w:rsidR="00F42075" w:rsidRDefault="00D7528D">
      <w:pPr>
        <w:pStyle w:val="Heading1"/>
        <w:pBdr>
          <w:bottom w:val="single" w:sz="6" w:space="4" w:color="2E75B6"/>
        </w:pBdr>
      </w:pPr>
      <w:r>
        <w:t>9. Why Me?</w:t>
      </w:r>
    </w:p>
    <w:p w14:paraId="0EC5ED9A" w14:textId="4DCA10F9" w:rsidR="00F42075" w:rsidRDefault="00DF155E">
      <w:pPr>
        <w:pStyle w:val="Heading2"/>
      </w:pPr>
      <w:r>
        <w:t>9.1 Why This Project</w:t>
      </w:r>
    </w:p>
    <w:p w14:paraId="5A38F254" w14:textId="77777777" w:rsidR="00F42075" w:rsidRDefault="00000000">
      <w:pPr>
        <w:spacing w:before="80" w:after="80" w:line="276" w:lineRule="auto"/>
      </w:pPr>
      <w:r>
        <w:rPr>
          <w:color w:val="222222"/>
        </w:rPr>
        <w:lastRenderedPageBreak/>
        <w:t xml:space="preserve">Memory management is the kind of problem I find genuinely compelling: it sits at the intersection of systems theory and practical engineering, where clean abstractions meet messy runtime realities. The static allocation problem in AsterixDB is not an obscure edge case — it is something that every production user of a concurrent analytical database </w:t>
      </w:r>
      <w:proofErr w:type="gramStart"/>
      <w:r>
        <w:rPr>
          <w:color w:val="222222"/>
        </w:rPr>
        <w:t>hits</w:t>
      </w:r>
      <w:proofErr w:type="gramEnd"/>
      <w:r>
        <w:rPr>
          <w:color w:val="222222"/>
        </w:rPr>
        <w:t xml:space="preserve"> eventually. Building a solution that makes the system self-aware enough to adapt to its own execution context feels like meaningful work, not just adding a feature.</w:t>
      </w:r>
    </w:p>
    <w:p w14:paraId="55B561FF" w14:textId="77777777" w:rsidR="00F42075" w:rsidRDefault="00000000">
      <w:pPr>
        <w:spacing w:before="80" w:after="80" w:line="276" w:lineRule="auto"/>
      </w:pPr>
      <w:r>
        <w:rPr>
          <w:color w:val="222222"/>
        </w:rPr>
        <w:t>I chose this project specifically — rather than a simpler GSoC task — because it requires understanding the system deeply before writing a single line of new code. You cannot place resize checkpoints correctly without understanding how each operator transitions between internal phases. That kind of prerequisite suits how I prefer to work: read and understand first, then design, then implement.</w:t>
      </w:r>
    </w:p>
    <w:p w14:paraId="2A7D598A" w14:textId="69198B9C" w:rsidR="00F42075" w:rsidRDefault="00DF155E">
      <w:pPr>
        <w:pStyle w:val="Heading2"/>
      </w:pPr>
      <w:r>
        <w:t>9.2 Why I Am a Good Fit</w:t>
      </w:r>
    </w:p>
    <w:p w14:paraId="319D1E8F" w14:textId="77777777" w:rsidR="00D7528D" w:rsidRPr="00D7528D" w:rsidRDefault="00D7528D" w:rsidP="00D7528D">
      <w:pPr>
        <w:pStyle w:val="Heading2"/>
        <w:rPr>
          <w:b w:val="0"/>
          <w:bCs w:val="0"/>
          <w:color w:val="222222"/>
        </w:rPr>
      </w:pPr>
      <w:r w:rsidRPr="00D7528D">
        <w:rPr>
          <w:b w:val="0"/>
          <w:bCs w:val="0"/>
          <w:color w:val="222222"/>
        </w:rPr>
        <w:t xml:space="preserve">The technical requirements of this project align with my current experience and learning progress. I have performed unit tests on different components and, through this process, have become quite familiar with the AsterixDB codebase and its structure. This hands-on exposure has helped me understand how different modules interact and how changes can impact system </w:t>
      </w:r>
      <w:proofErr w:type="spellStart"/>
      <w:r w:rsidRPr="00D7528D">
        <w:rPr>
          <w:b w:val="0"/>
          <w:bCs w:val="0"/>
          <w:color w:val="222222"/>
        </w:rPr>
        <w:t>behavior</w:t>
      </w:r>
      <w:proofErr w:type="spellEnd"/>
      <w:r w:rsidRPr="00D7528D">
        <w:rPr>
          <w:b w:val="0"/>
          <w:bCs w:val="0"/>
          <w:color w:val="222222"/>
        </w:rPr>
        <w:t>.</w:t>
      </w:r>
    </w:p>
    <w:p w14:paraId="73AA1FD9" w14:textId="77777777" w:rsidR="00D7528D" w:rsidRPr="00D7528D" w:rsidRDefault="00D7528D" w:rsidP="00D7528D">
      <w:pPr>
        <w:pStyle w:val="Heading2"/>
        <w:rPr>
          <w:b w:val="0"/>
          <w:bCs w:val="0"/>
          <w:color w:val="222222"/>
        </w:rPr>
      </w:pPr>
      <w:r w:rsidRPr="00D7528D">
        <w:rPr>
          <w:b w:val="0"/>
          <w:bCs w:val="0"/>
          <w:color w:val="222222"/>
        </w:rPr>
        <w:t xml:space="preserve">In addition, I have experience working with Java and foundational concepts of concurrent programming, which I am continuously improving. I am comfortable navigating large codebases, debugging issues, and reasoning about system-level </w:t>
      </w:r>
      <w:proofErr w:type="spellStart"/>
      <w:r w:rsidRPr="00D7528D">
        <w:rPr>
          <w:b w:val="0"/>
          <w:bCs w:val="0"/>
          <w:color w:val="222222"/>
        </w:rPr>
        <w:t>behavior</w:t>
      </w:r>
      <w:proofErr w:type="spellEnd"/>
      <w:r w:rsidRPr="00D7528D">
        <w:rPr>
          <w:b w:val="0"/>
          <w:bCs w:val="0"/>
          <w:color w:val="222222"/>
        </w:rPr>
        <w:t>, which will help me effectively contribute to this project.</w:t>
      </w:r>
    </w:p>
    <w:p w14:paraId="6094C81C" w14:textId="77777777" w:rsidR="00D7528D" w:rsidRPr="00D7528D" w:rsidRDefault="00D7528D" w:rsidP="00D7528D">
      <w:pPr>
        <w:pStyle w:val="Heading2"/>
        <w:rPr>
          <w:b w:val="0"/>
          <w:bCs w:val="0"/>
          <w:color w:val="222222"/>
        </w:rPr>
      </w:pPr>
      <w:r w:rsidRPr="00D7528D">
        <w:rPr>
          <w:b w:val="0"/>
          <w:bCs w:val="0"/>
          <w:color w:val="222222"/>
        </w:rPr>
        <w:t>I am also proactive in learning new concepts as needed and confident in my ability to quickly understand and implement the required changes during the project period.</w:t>
      </w:r>
    </w:p>
    <w:p w14:paraId="35B37FA1" w14:textId="4B32A002" w:rsidR="00F42075" w:rsidRDefault="00DF155E">
      <w:pPr>
        <w:pStyle w:val="Heading2"/>
      </w:pPr>
      <w:r>
        <w:t>9.3 Commitment and Communication</w:t>
      </w:r>
    </w:p>
    <w:p w14:paraId="423417B5" w14:textId="77777777" w:rsidR="00F42075" w:rsidRDefault="00000000">
      <w:pPr>
        <w:spacing w:before="80" w:after="80" w:line="276" w:lineRule="auto"/>
      </w:pPr>
      <w:r>
        <w:rPr>
          <w:color w:val="222222"/>
        </w:rPr>
        <w:t>I will be available full-time for the GSoC period — approximately 40 hours per week — with no competing academic deadlines. I commit to posting weekly progress updates on the dev mailing list, pushing code incrementally (not in one large end-of-period dump), and flagging blockers to my mentor early rather than quietly spinning on them.</w:t>
      </w:r>
    </w:p>
    <w:p w14:paraId="637E5AE3" w14:textId="77777777" w:rsidR="00F42075" w:rsidRDefault="00000000">
      <w:pPr>
        <w:spacing w:before="80" w:after="80" w:line="276" w:lineRule="auto"/>
      </w:pPr>
      <w:r>
        <w:rPr>
          <w:color w:val="222222"/>
        </w:rPr>
        <w:t>I have read the AsterixDB contribution guidelines and the Apache Way. I understand that good open source work is as much about communication and transparency as it is about code quality, and I intend to participate in the project as a community member — not just as a GSoC student completing tasks.</w:t>
      </w:r>
    </w:p>
    <w:p w14:paraId="01719208" w14:textId="77777777" w:rsidR="00F42075" w:rsidRDefault="00F42075">
      <w:pPr>
        <w:spacing w:after="100"/>
      </w:pPr>
    </w:p>
    <w:p w14:paraId="407502A4" w14:textId="6CF2E435" w:rsidR="00F42075" w:rsidRDefault="00F42075">
      <w:pPr>
        <w:spacing w:before="80" w:after="80" w:line="276" w:lineRule="auto"/>
      </w:pPr>
    </w:p>
    <w:sectPr w:rsidR="00F4207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1130" w14:textId="77777777" w:rsidR="00D64AC6" w:rsidRDefault="00D64AC6">
      <w:r>
        <w:separator/>
      </w:r>
    </w:p>
  </w:endnote>
  <w:endnote w:type="continuationSeparator" w:id="0">
    <w:p w14:paraId="7AB43B30" w14:textId="77777777" w:rsidR="00D64AC6" w:rsidRDefault="00D6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3A66" w14:textId="6FE0D28E" w:rsidR="00F42075" w:rsidRDefault="00000000">
    <w:pPr>
      <w:pBdr>
        <w:top w:val="single" w:sz="4" w:space="4" w:color="C5D5E8"/>
      </w:pBdr>
      <w:tabs>
        <w:tab w:val="right" w:pos="9360"/>
      </w:tabs>
      <w:spacing w:before="60"/>
    </w:pPr>
    <w:r>
      <w:rPr>
        <w:color w:val="888888"/>
        <w:sz w:val="18"/>
        <w:szCs w:val="18"/>
      </w:rPr>
      <w:t>Apache AsterixDB | GS</w:t>
    </w:r>
    <w:r w:rsidR="00540932">
      <w:rPr>
        <w:color w:val="888888"/>
        <w:sz w:val="18"/>
        <w:szCs w:val="18"/>
      </w:rPr>
      <w:t>O</w:t>
    </w:r>
    <w:r>
      <w:rPr>
        <w:color w:val="888888"/>
        <w:sz w:val="18"/>
        <w:szCs w:val="18"/>
      </w:rPr>
      <w:t>C Proposal</w:t>
    </w:r>
    <w:r>
      <w:rPr>
        <w:sz w:val="18"/>
        <w:szCs w:val="18"/>
      </w:rPr>
      <w:tab/>
    </w:r>
    <w:r>
      <w:rPr>
        <w:color w:val="888888"/>
        <w:sz w:val="18"/>
        <w:szCs w:val="18"/>
      </w:rPr>
      <w:fldChar w:fldCharType="begin"/>
    </w:r>
    <w:r>
      <w:rPr>
        <w:color w:val="888888"/>
        <w:sz w:val="18"/>
        <w:szCs w:val="18"/>
      </w:rPr>
      <w:instrText>PAGE</w:instrText>
    </w:r>
    <w:r>
      <w:rPr>
        <w:color w:val="888888"/>
        <w:sz w:val="18"/>
        <w:szCs w:val="18"/>
      </w:rPr>
      <w:fldChar w:fldCharType="separate"/>
    </w:r>
    <w:r w:rsidR="00540932">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14F5" w14:textId="77777777" w:rsidR="00D64AC6" w:rsidRDefault="00D64AC6">
      <w:r>
        <w:separator/>
      </w:r>
    </w:p>
  </w:footnote>
  <w:footnote w:type="continuationSeparator" w:id="0">
    <w:p w14:paraId="6A92D5D2" w14:textId="77777777" w:rsidR="00D64AC6" w:rsidRDefault="00D6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5949" w14:textId="75A7B935" w:rsidR="00F42075" w:rsidRDefault="00000000">
    <w:pPr>
      <w:pBdr>
        <w:bottom w:val="single" w:sz="6" w:space="4" w:color="2E75B6"/>
      </w:pBdr>
      <w:tabs>
        <w:tab w:val="right" w:pos="9360"/>
      </w:tabs>
    </w:pPr>
    <w:r>
      <w:rPr>
        <w:color w:val="666666"/>
        <w:sz w:val="18"/>
        <w:szCs w:val="18"/>
      </w:rPr>
      <w:t>Apache AsterixDB — GS</w:t>
    </w:r>
    <w:r w:rsidR="00540932">
      <w:rPr>
        <w:color w:val="666666"/>
        <w:sz w:val="18"/>
        <w:szCs w:val="18"/>
      </w:rPr>
      <w:t>O</w:t>
    </w:r>
    <w:r>
      <w:rPr>
        <w:color w:val="666666"/>
        <w:sz w:val="18"/>
        <w:szCs w:val="18"/>
      </w:rPr>
      <w:t>C Project Proposal</w:t>
    </w:r>
    <w:r>
      <w:rPr>
        <w:sz w:val="18"/>
        <w:szCs w:val="18"/>
      </w:rPr>
      <w:tab/>
    </w:r>
    <w:r>
      <w:rPr>
        <w:b/>
        <w:bCs/>
        <w:color w:val="1F5C8B"/>
        <w:sz w:val="18"/>
        <w:szCs w:val="18"/>
      </w:rPr>
      <w:t>Dynamic Memory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3033"/>
    <w:multiLevelType w:val="multilevel"/>
    <w:tmpl w:val="8A1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448C3"/>
    <w:multiLevelType w:val="hybridMultilevel"/>
    <w:tmpl w:val="6B7E23E0"/>
    <w:lvl w:ilvl="0" w:tplc="92566AEC">
      <w:start w:val="1"/>
      <w:numFmt w:val="bullet"/>
      <w:lvlText w:val="•"/>
      <w:lvlJc w:val="left"/>
      <w:pPr>
        <w:ind w:left="600" w:hanging="300"/>
      </w:pPr>
    </w:lvl>
    <w:lvl w:ilvl="1" w:tplc="4782D690">
      <w:start w:val="1"/>
      <w:numFmt w:val="bullet"/>
      <w:lvlText w:val="◦"/>
      <w:lvlJc w:val="left"/>
      <w:pPr>
        <w:ind w:left="1000" w:hanging="300"/>
      </w:pPr>
    </w:lvl>
    <w:lvl w:ilvl="2" w:tplc="019AD832">
      <w:numFmt w:val="decimal"/>
      <w:lvlText w:val=""/>
      <w:lvlJc w:val="left"/>
    </w:lvl>
    <w:lvl w:ilvl="3" w:tplc="9ED4C4C6">
      <w:numFmt w:val="decimal"/>
      <w:lvlText w:val=""/>
      <w:lvlJc w:val="left"/>
    </w:lvl>
    <w:lvl w:ilvl="4" w:tplc="8C9CCAEC">
      <w:numFmt w:val="decimal"/>
      <w:lvlText w:val=""/>
      <w:lvlJc w:val="left"/>
    </w:lvl>
    <w:lvl w:ilvl="5" w:tplc="4A10CF74">
      <w:numFmt w:val="decimal"/>
      <w:lvlText w:val=""/>
      <w:lvlJc w:val="left"/>
    </w:lvl>
    <w:lvl w:ilvl="6" w:tplc="272652C0">
      <w:numFmt w:val="decimal"/>
      <w:lvlText w:val=""/>
      <w:lvlJc w:val="left"/>
    </w:lvl>
    <w:lvl w:ilvl="7" w:tplc="FAFC5854">
      <w:numFmt w:val="decimal"/>
      <w:lvlText w:val=""/>
      <w:lvlJc w:val="left"/>
    </w:lvl>
    <w:lvl w:ilvl="8" w:tplc="04381C9E">
      <w:numFmt w:val="decimal"/>
      <w:lvlText w:val=""/>
      <w:lvlJc w:val="left"/>
    </w:lvl>
  </w:abstractNum>
  <w:abstractNum w:abstractNumId="2" w15:restartNumberingAfterBreak="0">
    <w:nsid w:val="34252239"/>
    <w:multiLevelType w:val="hybridMultilevel"/>
    <w:tmpl w:val="38A8D0AC"/>
    <w:lvl w:ilvl="0" w:tplc="0EE48926">
      <w:start w:val="1"/>
      <w:numFmt w:val="bullet"/>
      <w:lvlText w:val="●"/>
      <w:lvlJc w:val="left"/>
      <w:pPr>
        <w:ind w:left="720" w:hanging="360"/>
      </w:pPr>
    </w:lvl>
    <w:lvl w:ilvl="1" w:tplc="D92C13EE">
      <w:start w:val="1"/>
      <w:numFmt w:val="bullet"/>
      <w:lvlText w:val="○"/>
      <w:lvlJc w:val="left"/>
      <w:pPr>
        <w:ind w:left="1440" w:hanging="360"/>
      </w:pPr>
    </w:lvl>
    <w:lvl w:ilvl="2" w:tplc="F46C9F26">
      <w:start w:val="1"/>
      <w:numFmt w:val="bullet"/>
      <w:lvlText w:val="■"/>
      <w:lvlJc w:val="left"/>
      <w:pPr>
        <w:ind w:left="2160" w:hanging="360"/>
      </w:pPr>
    </w:lvl>
    <w:lvl w:ilvl="3" w:tplc="FD925BA2">
      <w:start w:val="1"/>
      <w:numFmt w:val="bullet"/>
      <w:lvlText w:val="●"/>
      <w:lvlJc w:val="left"/>
      <w:pPr>
        <w:ind w:left="2880" w:hanging="360"/>
      </w:pPr>
    </w:lvl>
    <w:lvl w:ilvl="4" w:tplc="C92EA484">
      <w:start w:val="1"/>
      <w:numFmt w:val="bullet"/>
      <w:lvlText w:val="○"/>
      <w:lvlJc w:val="left"/>
      <w:pPr>
        <w:ind w:left="3600" w:hanging="360"/>
      </w:pPr>
    </w:lvl>
    <w:lvl w:ilvl="5" w:tplc="054ED542">
      <w:start w:val="1"/>
      <w:numFmt w:val="bullet"/>
      <w:lvlText w:val="■"/>
      <w:lvlJc w:val="left"/>
      <w:pPr>
        <w:ind w:left="4320" w:hanging="360"/>
      </w:pPr>
    </w:lvl>
    <w:lvl w:ilvl="6" w:tplc="DF80BC58">
      <w:start w:val="1"/>
      <w:numFmt w:val="bullet"/>
      <w:lvlText w:val="●"/>
      <w:lvlJc w:val="left"/>
      <w:pPr>
        <w:ind w:left="5040" w:hanging="360"/>
      </w:pPr>
    </w:lvl>
    <w:lvl w:ilvl="7" w:tplc="F378ED5A">
      <w:start w:val="1"/>
      <w:numFmt w:val="bullet"/>
      <w:lvlText w:val="●"/>
      <w:lvlJc w:val="left"/>
      <w:pPr>
        <w:ind w:left="5760" w:hanging="360"/>
      </w:pPr>
    </w:lvl>
    <w:lvl w:ilvl="8" w:tplc="39A27B36">
      <w:start w:val="1"/>
      <w:numFmt w:val="bullet"/>
      <w:lvlText w:val="●"/>
      <w:lvlJc w:val="left"/>
      <w:pPr>
        <w:ind w:left="6480" w:hanging="360"/>
      </w:pPr>
    </w:lvl>
  </w:abstractNum>
  <w:abstractNum w:abstractNumId="3" w15:restartNumberingAfterBreak="0">
    <w:nsid w:val="5BD66A93"/>
    <w:multiLevelType w:val="hybridMultilevel"/>
    <w:tmpl w:val="C7C0CC4A"/>
    <w:lvl w:ilvl="0" w:tplc="DA38315E">
      <w:start w:val="1"/>
      <w:numFmt w:val="bullet"/>
      <w:lvlText w:val="•"/>
      <w:lvlJc w:val="left"/>
      <w:pPr>
        <w:ind w:left="600" w:hanging="300"/>
      </w:pPr>
    </w:lvl>
    <w:lvl w:ilvl="1" w:tplc="4A74CE88">
      <w:numFmt w:val="decimal"/>
      <w:lvlText w:val=""/>
      <w:lvlJc w:val="left"/>
    </w:lvl>
    <w:lvl w:ilvl="2" w:tplc="B268E326">
      <w:numFmt w:val="decimal"/>
      <w:lvlText w:val=""/>
      <w:lvlJc w:val="left"/>
    </w:lvl>
    <w:lvl w:ilvl="3" w:tplc="ECFC2A58">
      <w:numFmt w:val="decimal"/>
      <w:lvlText w:val=""/>
      <w:lvlJc w:val="left"/>
    </w:lvl>
    <w:lvl w:ilvl="4" w:tplc="F7A28EBC">
      <w:numFmt w:val="decimal"/>
      <w:lvlText w:val=""/>
      <w:lvlJc w:val="left"/>
    </w:lvl>
    <w:lvl w:ilvl="5" w:tplc="4EA6B4AE">
      <w:numFmt w:val="decimal"/>
      <w:lvlText w:val=""/>
      <w:lvlJc w:val="left"/>
    </w:lvl>
    <w:lvl w:ilvl="6" w:tplc="2048EA94">
      <w:numFmt w:val="decimal"/>
      <w:lvlText w:val=""/>
      <w:lvlJc w:val="left"/>
    </w:lvl>
    <w:lvl w:ilvl="7" w:tplc="D4A0AF2E">
      <w:numFmt w:val="decimal"/>
      <w:lvlText w:val=""/>
      <w:lvlJc w:val="left"/>
    </w:lvl>
    <w:lvl w:ilvl="8" w:tplc="1A1AD762">
      <w:numFmt w:val="decimal"/>
      <w:lvlText w:val=""/>
      <w:lvlJc w:val="left"/>
    </w:lvl>
  </w:abstractNum>
  <w:num w:numId="1" w16cid:durableId="2055501527">
    <w:abstractNumId w:val="2"/>
    <w:lvlOverride w:ilvl="0">
      <w:startOverride w:val="1"/>
    </w:lvlOverride>
  </w:num>
  <w:num w:numId="2" w16cid:durableId="420494295">
    <w:abstractNumId w:val="3"/>
    <w:lvlOverride w:ilvl="0">
      <w:startOverride w:val="1"/>
    </w:lvlOverride>
  </w:num>
  <w:num w:numId="3" w16cid:durableId="68459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5"/>
    <w:rsid w:val="00115545"/>
    <w:rsid w:val="00540932"/>
    <w:rsid w:val="00880F01"/>
    <w:rsid w:val="00D12D1E"/>
    <w:rsid w:val="00D64AC6"/>
    <w:rsid w:val="00D7528D"/>
    <w:rsid w:val="00D845F2"/>
    <w:rsid w:val="00DF155E"/>
    <w:rsid w:val="00F42075"/>
    <w:rsid w:val="00F82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BDBB"/>
  <w15:docId w15:val="{408E5DA0-F224-44E2-9931-9BFBF0E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5C8B"/>
      <w:sz w:val="28"/>
      <w:szCs w:val="28"/>
    </w:rPr>
  </w:style>
  <w:style w:type="paragraph" w:styleId="Heading2">
    <w:name w:val="heading 2"/>
    <w:uiPriority w:val="9"/>
    <w:unhideWhenUsed/>
    <w:qFormat/>
    <w:pPr>
      <w:spacing w:before="240" w:after="80"/>
      <w:outlineLvl w:val="1"/>
    </w:pPr>
    <w:rPr>
      <w:b/>
      <w:bCs/>
      <w:color w:val="1F5C8B"/>
      <w:sz w:val="24"/>
      <w:szCs w:val="24"/>
    </w:rPr>
  </w:style>
  <w:style w:type="paragraph" w:styleId="Heading3">
    <w:name w:val="heading 3"/>
    <w:uiPriority w:val="9"/>
    <w:unhideWhenUsed/>
    <w:qFormat/>
    <w:pPr>
      <w:spacing w:before="160" w:after="60"/>
      <w:outlineLvl w:val="2"/>
    </w:pPr>
    <w:rPr>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40932"/>
    <w:pPr>
      <w:tabs>
        <w:tab w:val="center" w:pos="4513"/>
        <w:tab w:val="right" w:pos="9026"/>
      </w:tabs>
    </w:pPr>
  </w:style>
  <w:style w:type="character" w:customStyle="1" w:styleId="HeaderChar">
    <w:name w:val="Header Char"/>
    <w:basedOn w:val="DefaultParagraphFont"/>
    <w:link w:val="Header"/>
    <w:uiPriority w:val="99"/>
    <w:rsid w:val="00540932"/>
  </w:style>
  <w:style w:type="paragraph" w:styleId="Footer">
    <w:name w:val="footer"/>
    <w:basedOn w:val="Normal"/>
    <w:link w:val="FooterChar"/>
    <w:uiPriority w:val="99"/>
    <w:unhideWhenUsed/>
    <w:rsid w:val="00540932"/>
    <w:pPr>
      <w:tabs>
        <w:tab w:val="center" w:pos="4513"/>
        <w:tab w:val="right" w:pos="9026"/>
      </w:tabs>
    </w:pPr>
  </w:style>
  <w:style w:type="character" w:customStyle="1" w:styleId="FooterChar">
    <w:name w:val="Footer Char"/>
    <w:basedOn w:val="DefaultParagraphFont"/>
    <w:link w:val="Footer"/>
    <w:uiPriority w:val="99"/>
    <w:rsid w:val="0054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3214</Words>
  <Characters>20961</Characters>
  <Application>Microsoft Office Word</Application>
  <DocSecurity>0</DocSecurity>
  <Lines>455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RATNADEEP MOHANTA</cp:lastModifiedBy>
  <cp:revision>3</cp:revision>
  <dcterms:created xsi:type="dcterms:W3CDTF">2026-03-30T17:30:00Z</dcterms:created>
  <dcterms:modified xsi:type="dcterms:W3CDTF">2026-03-30T18:11:00Z</dcterms:modified>
</cp:coreProperties>
</file>