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" w:after="80"/>
        <w:jc w:val="center"/>
      </w:pPr>
      <w:r>
        <w:rPr>
          <w:rFonts w:ascii="Arial" w:cs="Arial" w:eastAsia="Arial" w:hAnsi="Arial"/>
          <w:b/>
          <w:bCs/>
          <w:color w:val="1F6B75"/>
          <w:sz w:val="36"/>
          <w:szCs w:val="36"/>
        </w:rPr>
        <w:t xml:space="preserve">GSoC 2026 — Project Proposal</w:t>
      </w:r>
    </w:p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2E9EA8"/>
          <w:sz w:val="28"/>
          <w:szCs w:val="28"/>
        </w:rPr>
        <w:t xml:space="preserve">Support for a DataFrame API in Apache Wayang</w:t>
      </w:r>
    </w:p>
    <w:p>
      <w:pPr>
        <w:spacing w:before="0" w:after="240"/>
        <w:jc w:val="center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Apache Software Foundation | Apache Wayang Project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6B75"/>
                <w:sz w:val="20"/>
                <w:szCs w:val="20"/>
              </w:rPr>
              <w:t xml:space="preserve">Applicant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Sai Mudragada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6B75"/>
                <w:sz w:val="20"/>
                <w:szCs w:val="20"/>
              </w:rPr>
              <w:t xml:space="preserve">Email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saimudragada1@gmail.com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6B75"/>
                <w:sz w:val="20"/>
                <w:szCs w:val="20"/>
              </w:rPr>
              <w:t xml:space="preserve">GitHub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github.com/Saimudragada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6B75"/>
                <w:sz w:val="20"/>
                <w:szCs w:val="20"/>
              </w:rPr>
              <w:t xml:space="preserve">Portfolio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saimudragadaportfolio.vercel.app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6B75"/>
                <w:sz w:val="20"/>
                <w:szCs w:val="20"/>
              </w:rPr>
              <w:t xml:space="preserve">Organization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Apache Software Foundation — Apache Wayang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6B75"/>
                <w:sz w:val="20"/>
                <w:szCs w:val="20"/>
              </w:rPr>
              <w:t xml:space="preserve">Project Title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Support for a DataFrame API in Apache Wayang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6B75"/>
                <w:sz w:val="20"/>
                <w:szCs w:val="20"/>
              </w:rPr>
              <w:t xml:space="preserve">Project Size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350 hours (Large) — open to 175h scope adjustment with mentor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6B75"/>
                <w:sz w:val="20"/>
                <w:szCs w:val="20"/>
              </w:rPr>
              <w:t xml:space="preserve">Mentor Contact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dev@wayang.apache.org  |  Zoi (Community Mentor)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6B75"/>
                <w:sz w:val="20"/>
                <w:szCs w:val="20"/>
              </w:rPr>
              <w:t xml:space="preserve">Submission Date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March 31, 2026</w:t>
            </w:r>
          </w:p>
        </w:tc>
      </w:tr>
    </w:tbl>
    <w:p>
      <w:pPr>
        <w:spacing w:before="80" w:after="0"/>
      </w:pPr>
      <w:r>
        <w:t xml:space="preserve"/>
      </w:r>
    </w:p>
    <w:p>
      <w:pPr>
        <w:pBdr>
          <w:bottom w:val="single" w:color="2E9EA8" w:sz="3" w:space="4"/>
        </w:pBdr>
        <w:spacing w:before="320" w:after="100"/>
      </w:pPr>
      <w:r>
        <w:rPr>
          <w:rFonts w:ascii="Arial" w:cs="Arial" w:eastAsia="Arial" w:hAnsi="Arial"/>
          <w:b/>
          <w:bCs/>
          <w:color w:val="1F6B75"/>
          <w:sz w:val="30"/>
          <w:szCs w:val="30"/>
        </w:rPr>
        <w:t xml:space="preserve">1. About Me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I am Sai Mudragada, a Data Scientist and ML Engineer who graduated in December 2025 from Midwestern State University Texas. I am passionate about building data systems and intelligent pipelines that solve real-world problems — from end-to-end ML pipelines to production-ready AI systems. My work sits precisely at the intersection of data engineering and applied machine learning.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My most relevant projects for this proposal: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RevenueBoost-ML: End-to-end ML recommendation pipeline with BERT, FAISS, Docker, CI/CD, and A/B testing — demonstrating production-grade pipeline engineering with a measurable +40% revenue improvement.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MustangsAI: Full RAG pipeline with LangChain, document ingestion, vector DB, and FastAPI — demonstrating experience building data-driven intelligent systems from scratch.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FreshCast-AI: Time-series demand forecasting system using pandas, scikit-learn, and ML — demonstrating tabular data manipulation and pipeline design.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These projects demonstrate that I think in terms of data pipelines, transformations, and scalable execution — exactly the mindset needed to design a clean, production-quality DataFrame API for Apache Wayang.</w:t>
      </w:r>
    </w:p>
    <w:p>
      <w:pPr>
        <w:pBdr>
          <w:bottom w:val="single" w:color="2E9EA8" w:sz="3" w:space="4"/>
        </w:pBdr>
        <w:spacing w:before="320" w:after="100"/>
      </w:pPr>
      <w:r>
        <w:rPr>
          <w:rFonts w:ascii="Arial" w:cs="Arial" w:eastAsia="Arial" w:hAnsi="Arial"/>
          <w:b/>
          <w:bCs/>
          <w:color w:val="1F6B75"/>
          <w:sz w:val="30"/>
          <w:szCs w:val="30"/>
        </w:rPr>
        <w:t xml:space="preserve">2. Project Summary</w:t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F6B75"/>
          <w:sz w:val="24"/>
          <w:szCs w:val="24"/>
        </w:rPr>
        <w:t xml:space="preserve">2.1 What is Apache Wayang?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Apache Wayang is a cross-platform data processing framework that enables users to write analytics tasks once and execute them efficiently across diverse execution engines — Apache Spark, Apache Flink, relational databases (via JDBC), and Java Streams — with an optimizer that can even split pipelines across multiple backends for optimal performance.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Currently, Wayang provides dataflow-style APIs in Java, Scala, and Python, plus an SQL API. However, it lacks a high-level DataFrame API — the programming abstraction that data engineers and scientists use most fluently in tools like pandas, Spark DataFrames, R DataFrames, and Polars.</w:t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F6B75"/>
          <w:sz w:val="24"/>
          <w:szCs w:val="24"/>
        </w:rPr>
        <w:t xml:space="preserve">2.2 The Problem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Without a DataFrame API, Wayang requires users to think in lower-level dataflow operators. This creates an adoption barrier for the large population of data professionals who work primarily with tabular abstractions. A user familiar with spark.read().filter().groupBy().agg() today must learn an entirely different mental model to use Wayang — even though Wayang's optimizer would give them superior cross-platform execution.</w:t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F6B75"/>
          <w:sz w:val="24"/>
          <w:szCs w:val="24"/>
        </w:rPr>
        <w:t xml:space="preserve">2.3 The Solution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I will design and implement a DataFrame API for Apache Wayang that: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Lets users express relational transformations (select, filter, join, groupBy, aggregate, sort, limit, withColumn) in a familiar, fluent tabular style.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Compiles DataFrame operations into Wayang execution plans transparently, so the Wayang optimizer can route them to Spark, Flink, or any other registered backend.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Supports both Python (primary) and Java API surfaces, matching Wayang's existing language support.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Includes a schema system (column names + types) and lazy evaluation to enable plan optimization before execution.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Comes with comprehensive documentation, examples, and tests.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By the end of GSoC, Wayang will have its first robust DataFrame API — a major usability milestone that makes Wayang accessible to the data engineering and data science communities without sacrificing its powerful cross-platform optimization.</w:t>
      </w:r>
    </w:p>
    <w:p>
      <w:pPr>
        <w:pBdr>
          <w:bottom w:val="single" w:color="2E9EA8" w:sz="3" w:space="4"/>
        </w:pBdr>
        <w:spacing w:before="320" w:after="100"/>
      </w:pPr>
      <w:r>
        <w:rPr>
          <w:rFonts w:ascii="Arial" w:cs="Arial" w:eastAsia="Arial" w:hAnsi="Arial"/>
          <w:b/>
          <w:bCs/>
          <w:color w:val="1F6B75"/>
          <w:sz w:val="30"/>
          <w:szCs w:val="30"/>
        </w:rPr>
        <w:t xml:space="preserve">3. Technical Approach</w:t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F6B75"/>
          <w:sz w:val="24"/>
          <w:szCs w:val="24"/>
        </w:rPr>
        <w:t xml:space="preserve">3.1 Architecture Overview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The DataFrame API will be implemented as a new module (wayang-dataframe) sitting above the existing Wayang operator layer. The design follows a three-layer approach: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Layer 1 — DataFrame API Surface: User-facing Python/Java API with fluent method chaining (df.filter(...).groupBy(...).agg(...)). Lazy — builds a logical plan, does not execute immediately.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Layer 2 — Logical Plan Compiler: Translates DataFrame operations into a logical plan of relational algebra operators (Filter, Project, Join, GroupBy, Aggregate, Sort, Limit). Uses Wayang's existing operator abstractions wherever possible.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Layer 3 — Wayang Execution: The logical plan is submitted to Wayang's existing optimizer and plan executor, which routes operators to the optimal backend (Spark, Flink, JDBC, Java Streams).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architecture means the DataFrame API is a thin, clean translation layer — it adds no new execution logic. All optimization and routing is handled by Wayang's existing, battle-tested optimizer.</w:t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F6B75"/>
          <w:sz w:val="24"/>
          <w:szCs w:val="24"/>
        </w:rPr>
        <w:t xml:space="preserve">3.2 DataFrame Schema System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Each DataFrame will carry a schema — a list of (column_name, data_type) pairs. This enables: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Type validation at plan construction time (catching column name typos before execution).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Automatic schema propagation through transformations (filter preserves schema; select/withColumn modifies it; join merges two schemas).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Integration with Wayang's existing type system.</w:t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F6B75"/>
          <w:sz w:val="24"/>
          <w:szCs w:val="24"/>
        </w:rPr>
        <w:t xml:space="preserve">3.3 Core Operations to Implement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Priority 1 — Core relational operations (weeks 1–8):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select(*cols) — project specific columns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filter(condition) / where(condition) — row filtering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groupBy(*cols) — grouping keys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agg(expr) — aggregations (count, sum, avg, min, max)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join(other, on, how) — inner, left, right, full joins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sort(*cols, ascending) / orderBy — row ordering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limit(n) — row count limiting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withColumn(name, expr) — derived column computation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drop(*cols) — column removal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distinct() — deduplication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Priority 2 — I/O and utilities (weeks 9–12):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read_csv / read_json / read_parquet — DataFrame creation from common sources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show(n) — display first n rows for debugging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schema / dtypes — schema inspection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count() / collect() — action triggers that force execution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toPandas() — bridge to pandas for local data</w:t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F6B75"/>
          <w:sz w:val="24"/>
          <w:szCs w:val="24"/>
        </w:rPr>
        <w:t xml:space="preserve">3.4 Expression Language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Column expressions will be represented as a lightweight AST (Column objects with operations), supporting: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Column references: col('name') or df['name']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Literals: lit(42), lit('hello')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Arithmetic: col('price') * col('quantity')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Comparisons: col('age') &gt; lit(18)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Boolean logic: (col('a') &gt; 0) &amp; (col('b') &lt; 100)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String functions: col('name').startswith('A')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Aggregation expressions: count(col('id')), avg(col('price'))</w:t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F6B75"/>
          <w:sz w:val="24"/>
          <w:szCs w:val="24"/>
        </w:rPr>
        <w:t xml:space="preserve">3.5 Backend Compilation Strategy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Each DataFrame operation maps to one or more Wayang operators: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filter → Wayang FilterOperator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select / withColumn / drop → Wayang MapOperator or ProjectOperator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groupBy + agg → Wayang ReduceByOperator or GroupByOperator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join → Wayang JoinOperator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sort → Wayang SortOperator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limit → Wayang SampleOperator (count-bounded)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The compiler walks the logical plan tree and emits a Wayang WayangPlan, which is then submitted to the existing execution infrastructure unchanged.</w:t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F6B75"/>
          <w:sz w:val="24"/>
          <w:szCs w:val="24"/>
        </w:rPr>
        <w:t xml:space="preserve">3.6 Python API Design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The Python API will follow a Spark-like style familiar to data engineers:</w:t>
      </w:r>
    </w:p>
    <w:p>
      <w:pPr>
        <w:spacing w:before="60" w:after="6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    from wayang.dataframe import WayangSession</w:t>
      </w:r>
    </w:p>
    <w:p>
      <w:pPr>
        <w:spacing w:before="60" w:after="6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    ws = WayangSession.builder().master('spark').getOrCreate()</w:t>
      </w:r>
    </w:p>
    <w:p>
      <w:pPr>
        <w:spacing w:before="60" w:after="6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    df = ws.read.csv('sales.csv', header=True, inferSchema=True)</w:t>
      </w:r>
    </w:p>
    <w:p>
      <w:pPr>
        <w:spacing w:before="60" w:after="6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    result = (df.filter(df['amount'] &gt; 100)</w:t>
      </w:r>
    </w:p>
    <w:p>
      <w:pPr>
        <w:spacing w:before="60" w:after="6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               .groupBy('region')</w:t>
      </w:r>
    </w:p>
    <w:p>
      <w:pPr>
        <w:spacing w:before="60" w:after="6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               .agg({'amount': 'sum', 'order_id': 'count'})</w:t>
      </w:r>
    </w:p>
    <w:p>
      <w:pPr>
        <w:spacing w:before="60" w:after="6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               .sort('sum(amount)', ascending=False))</w:t>
      </w:r>
    </w:p>
    <w:p>
      <w:pPr>
        <w:spacing w:before="60" w:after="6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    result.show(20)</w:t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F6B75"/>
          <w:sz w:val="24"/>
          <w:szCs w:val="24"/>
        </w:rPr>
        <w:t xml:space="preserve">3.7 Testing Strategy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Every component will be tested at three levels: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Unit tests: each operator mapping, schema propagation rule, and expression evaluation.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Integration tests: full DataFrame programs run end-to-end on local backends (Java Streams, in-memory SQLite).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Cross-backend validation tests: same DataFrame program run on Spark and Java Streams with output comparison — verifying backend-agnostic correctness.</w:t>
      </w:r>
    </w:p>
    <w:p>
      <w:pPr>
        <w:pBdr>
          <w:bottom w:val="single" w:color="2E9EA8" w:sz="3" w:space="4"/>
        </w:pBdr>
        <w:spacing w:before="320" w:after="100"/>
      </w:pPr>
      <w:r>
        <w:rPr>
          <w:rFonts w:ascii="Arial" w:cs="Arial" w:eastAsia="Arial" w:hAnsi="Arial"/>
          <w:b/>
          <w:bCs/>
          <w:color w:val="1F6B75"/>
          <w:sz w:val="30"/>
          <w:szCs w:val="30"/>
        </w:rPr>
        <w:t xml:space="preserve">4. Implementation Timeline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4000"/>
        <w:gridCol w:w="3860"/>
      </w:tblGrid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6B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Period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6B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Goals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6B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Deliverables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6B75"/>
                <w:sz w:val="20"/>
                <w:szCs w:val="20"/>
              </w:rPr>
              <w:t xml:space="preserve">Community Bonding (May)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Study Wayang codebase deeply: operator model, plan compilation, Python bindings, existing tests. Set up dev environment. Align scope with mentor Zoi.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Env setup; architecture doc; initial schema design draft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6B75"/>
                <w:sz w:val="20"/>
                <w:szCs w:val="20"/>
              </w:rPr>
              <w:t xml:space="preserve">Weeks 1–2 (Jun)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Design DataFrame class, schema system, Column expression AST. Write design doc for mentor review.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Schema + Column AST design; unit tests for type inference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6B75"/>
                <w:sz w:val="20"/>
                <w:szCs w:val="20"/>
              </w:rPr>
              <w:t xml:space="preserve">Weeks 3–5 (Jun)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Implement core unary ops: select, filter, withColumn, drop, distinct, limit. Wire each to Wayang operator layer.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5 working ops with tests; plan compiler skeleton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6B75"/>
                <w:sz w:val="20"/>
                <w:szCs w:val="20"/>
              </w:rPr>
              <w:t xml:space="preserve">Weeks 6–7 (Jul)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Implement groupBy + agg with aggregation expressions. Full logical plan → Wayang plan compilation.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groupBy/agg working; cross-backend integration tests pass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6B75"/>
                <w:sz w:val="20"/>
                <w:szCs w:val="20"/>
              </w:rPr>
              <w:t xml:space="preserve">Midterm (Jul 14–18)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Implement join (inner, left, right). Midterm evaluation deliverable: filter + groupBy + join pipeline running on Java Streams and Spark.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Join implementation; midterm demo notebook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6B75"/>
                <w:sz w:val="20"/>
                <w:szCs w:val="20"/>
              </w:rPr>
              <w:t xml:space="preserve">Weeks 9–10 (Jul–Aug)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Implement sort, I/O (read_csv, read_parquet), show(), count(), collect(), toPandas().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Full I/O + action methods; end-to-end pipeline works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6B75"/>
                <w:sz w:val="20"/>
                <w:szCs w:val="20"/>
              </w:rPr>
              <w:t xml:space="preserve">Weeks 11–12 (Aug)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Cross-backend validation tests, performance benchmarks (DataFrame vs raw Wayang vs pandas), documentation and examples.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Benchmark report; complete API docs; tutorial notebook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6B75"/>
                <w:sz w:val="20"/>
                <w:szCs w:val="20"/>
              </w:rPr>
              <w:t xml:space="preserve">Week 13–14 (Aug)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Code cleanup, PR review cycles, contributor guide for extending the DataFrame API.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Final PR merged; extension guide; changelog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6B75"/>
                <w:sz w:val="20"/>
                <w:szCs w:val="20"/>
              </w:rPr>
              <w:t xml:space="preserve">Final (Sep 1)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Submit all work products, final mentor evaluation.</w:t>
            </w:r>
          </w:p>
        </w:tc>
        <w:tc>
          <w:tcPr>
            <w:tcW w:type="dxa" w:w="3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All deliverables complete and documented</w:t>
            </w:r>
          </w:p>
        </w:tc>
      </w:tr>
    </w:tbl>
    <w:p>
      <w:pPr>
        <w:spacing w:before="80" w:after="0"/>
      </w:pPr>
      <w:r>
        <w:t xml:space="preserve"/>
      </w:r>
    </w:p>
    <w:p>
      <w:pPr>
        <w:pBdr>
          <w:bottom w:val="single" w:color="2E9EA8" w:sz="3" w:space="4"/>
        </w:pBdr>
        <w:spacing w:before="320" w:after="100"/>
      </w:pPr>
      <w:r>
        <w:rPr>
          <w:rFonts w:ascii="Arial" w:cs="Arial" w:eastAsia="Arial" w:hAnsi="Arial"/>
          <w:b/>
          <w:bCs/>
          <w:color w:val="1F6B75"/>
          <w:sz w:val="30"/>
          <w:szCs w:val="30"/>
        </w:rPr>
        <w:t xml:space="preserve">5. Relevant Skills &amp; Experience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6B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Skill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6B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Evidence from my work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6B75"/>
                <w:sz w:val="20"/>
                <w:szCs w:val="20"/>
              </w:rPr>
              <w:t xml:space="preserve">Python (advanced)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 projects. NumPy, pandas, scikit-learn, PyTorch, FastAPI. Primary language for proposed DataFrame API.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6B75"/>
                <w:sz w:val="20"/>
                <w:szCs w:val="20"/>
              </w:rPr>
              <w:t xml:space="preserve">DataFrame/tabular data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FreshCast-AI (time-series with pandas), RevenueBoost-ML (feature engineering pipelines). Deep familiarity with DataFrame semantics and operations.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6B75"/>
                <w:sz w:val="20"/>
                <w:szCs w:val="20"/>
              </w:rPr>
              <w:t xml:space="preserve">SQL &amp; relational algebra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SQL badge on profile. Understands select/filter/join/groupBy deeply — critical for translating DataFrame ops to Wayang operators.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6B75"/>
                <w:sz w:val="20"/>
                <w:szCs w:val="20"/>
              </w:rPr>
              <w:t xml:space="preserve">Pipeline &amp; ETL engineering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RevenueBoost-ML: end-to-end ML pipeline from raw data → model → serving. Understands lazy evaluation and plan compilation concepts.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6B75"/>
                <w:sz w:val="20"/>
                <w:szCs w:val="20"/>
              </w:rPr>
              <w:t xml:space="preserve">Apache Spark concepts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MustangsAI and RevenueBoost-ML use distributed-style data processing. Familiar with Spark DataFrame API style being modeled.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6B75"/>
                <w:sz w:val="20"/>
                <w:szCs w:val="20"/>
              </w:rPr>
              <w:t xml:space="preserve">Docker &amp; MLOps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RevenueBoost-ML uses Docker, CI/CD, A/B testing — production engineering mindset.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6B75"/>
                <w:sz w:val="20"/>
                <w:szCs w:val="20"/>
              </w:rPr>
              <w:t xml:space="preserve">Java (working knowledge)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Wayang's core is Java. Comfortable reading and writing Java; willing to deepen during community bonding.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F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6B75"/>
                <w:sz w:val="20"/>
                <w:szCs w:val="20"/>
              </w:rPr>
              <w:t xml:space="preserve">Open source contribution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Active GitHub profile (github.com/Saimudragada). Comfortable with PR workflows, code review, and collaborative development.</w:t>
            </w:r>
          </w:p>
        </w:tc>
      </w:tr>
    </w:tbl>
    <w:p>
      <w:pPr>
        <w:spacing w:before="80" w:after="0"/>
      </w:pPr>
      <w:r>
        <w:t xml:space="preserve"/>
      </w:r>
    </w:p>
    <w:p>
      <w:pPr>
        <w:pBdr>
          <w:bottom w:val="single" w:color="2E9EA8" w:sz="3" w:space="4"/>
        </w:pBdr>
        <w:spacing w:before="320" w:after="100"/>
      </w:pPr>
      <w:r>
        <w:rPr>
          <w:rFonts w:ascii="Arial" w:cs="Arial" w:eastAsia="Arial" w:hAnsi="Arial"/>
          <w:b/>
          <w:bCs/>
          <w:color w:val="1F6B75"/>
          <w:sz w:val="30"/>
          <w:szCs w:val="30"/>
        </w:rPr>
        <w:t xml:space="preserve">6. Why I Am the Right Person for This Project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I have already built the mental model this project requires. My MustangsAI project is a full data ingestion pipeline with document loading, chunking, embedding, retrieval, and serving — which is architecturally very similar to what this DataFrame API needs: a clean translation layer that takes a high-level user intent and compiles it into an efficient execution plan across a backend.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My RevenueBoost-ML project demonstrates I can build production-grade Python APIs (FastAPI + Docker + CI/CD) that work at scale — the discipline needed to build a clean, tested, well-documented DataFrame API that real users will rely on.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Critically, I think like a data engineer. I understand the DataFrame paradigm from the user's perspective — I have lived it using pandas and Spark-style APIs across multiple projects. This means I can design an API that feels natural to data professionals, not just technically correct.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I am also a fresh graduate with my full attention available for this project. I will treat this as a full-time commitment from June through September, with no competing obligations.</w:t>
      </w:r>
    </w:p>
    <w:p>
      <w:pPr>
        <w:pBdr>
          <w:bottom w:val="single" w:color="2E9EA8" w:sz="3" w:space="4"/>
        </w:pBdr>
        <w:spacing w:before="320" w:after="100"/>
      </w:pPr>
      <w:r>
        <w:rPr>
          <w:rFonts w:ascii="Arial" w:cs="Arial" w:eastAsia="Arial" w:hAnsi="Arial"/>
          <w:b/>
          <w:bCs/>
          <w:color w:val="1F6B75"/>
          <w:sz w:val="30"/>
          <w:szCs w:val="30"/>
        </w:rPr>
        <w:t xml:space="preserve">7. Deliverables Summary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wayang-dataframe Python module with complete DataFrame class, schema system, and Column expression language.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Full set of relational operations: select, filter, withColumn, drop, distinct, limit, groupBy, agg, join, sort.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I/O methods: read_csv, read_parquet, read_json, show, count, collect, toPandas.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Logical plan compiler that translates DataFrame operations into Wayang execution plans.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Cross-backend integration tests: same program validated on Java Streams and Spark.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Benchmark notebook: DataFrame API vs raw Wayang API vs pandas for representative workloads.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Complete API documentation and at least two end-to-end tutorial notebooks.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Contributor extension guide: how to add new DataFrame operations or backends.</w:t>
      </w:r>
    </w:p>
    <w:p>
      <w:pPr>
        <w:pBdr>
          <w:bottom w:val="single" w:color="2E9EA8" w:sz="3" w:space="4"/>
        </w:pBdr>
        <w:spacing w:before="320" w:after="100"/>
      </w:pPr>
      <w:r>
        <w:rPr>
          <w:rFonts w:ascii="Arial" w:cs="Arial" w:eastAsia="Arial" w:hAnsi="Arial"/>
          <w:b/>
          <w:bCs/>
          <w:color w:val="1F6B75"/>
          <w:sz w:val="30"/>
          <w:szCs w:val="30"/>
        </w:rPr>
        <w:t xml:space="preserve">8. Availability &amp; Commitment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I graduated in December 2025 and am currently available full time. I have no internships, coursework, or other major commitments during the GSoC period (June–September 2026). I will dedicate 40+ hours per week to this project and treat it as my primary professional focus for the summer.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Time zone: Central Time (CT), USA. I am flexible for mentor meetings at times convenient for the Wayang community.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Communication plan: daily async updates via the dev mailing list and GitHub PR comments; weekly video check-in with mentor; proactive escalation if I hit blockers.</w:t>
      </w:r>
    </w:p>
    <w:p>
      <w:pPr>
        <w:pBdr>
          <w:bottom w:val="single" w:color="2E9EA8" w:sz="3" w:space="4"/>
        </w:pBdr>
        <w:spacing w:before="320" w:after="100"/>
      </w:pPr>
      <w:r>
        <w:rPr>
          <w:rFonts w:ascii="Arial" w:cs="Arial" w:eastAsia="Arial" w:hAnsi="Arial"/>
          <w:b/>
          <w:bCs/>
          <w:color w:val="1F6B75"/>
          <w:sz w:val="30"/>
          <w:szCs w:val="30"/>
        </w:rPr>
        <w:t xml:space="preserve">9. Contact &amp; Links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Email: saimudragada1@gmail.com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GitHub: github.com/Saimudragada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Portfolio: saimudragadaportfolio.vercel.app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LinkedIn: linkedin.com/in/saimudragada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Apache Wayang Mailing List: dev@wayang.apache.org</w:t>
      </w:r>
    </w:p>
    <w:p>
      <w:pPr>
        <w:spacing w:before="80" w:after="0"/>
      </w:pPr>
      <w:r>
        <w:t xml:space="preserve"/>
      </w:r>
    </w:p>
    <w:p>
      <w:pPr>
        <w:spacing w:before="200" w:after="200"/>
        <w:jc w:val="center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I am deeply excited about contributing to Apache Wayang and making it more accessible to the data engineering community. Thank you for considering my application.</w:t>
      </w:r>
    </w:p>
    <w:sectPr>
      <w:headerReference w:type="default" r:id="rId6"/>
      <w:footerReference w:type="default" r:id="rId7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9EA8" w:sz="4" w:space="4"/>
      </w:pBd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Page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8"/>
        <w:szCs w:val="18"/>
      </w:rPr>
      <w:t xml:space="preserve"> | Apache Wayang GSoC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9EA8" w:sz="4" w:space="4"/>
      </w:pBdr>
    </w:pPr>
    <w:r>
      <w:rPr>
        <w:rFonts w:ascii="Arial" w:cs="Arial" w:eastAsia="Arial" w:hAnsi="Arial"/>
        <w:b/>
        <w:bCs/>
        <w:color w:val="2E9EA8"/>
        <w:sz w:val="20"/>
        <w:szCs w:val="20"/>
      </w:rPr>
      <w:t xml:space="preserve">GSoC 2026 — Apache Wayang | DataFrame API Proposal</w:t>
    </w:r>
    <w:r>
      <w:rPr>
        <w:rFonts w:ascii="Arial" w:cs="Arial" w:eastAsia="Arial" w:hAnsi="Arial"/>
        <w:color w:val="888888"/>
        <w:sz w:val="18"/>
        <w:szCs w:val="18"/>
      </w:rPr>
      <w:t xml:space="preserve">   |   Sai Mudragada  |  saimudragada1@gmail.com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00"/>
      <w:outlineLvl w:val="0"/>
    </w:pPr>
    <w:rPr>
      <w:rFonts w:ascii="Arial" w:cs="Arial" w:eastAsia="Arial" w:hAnsi="Arial"/>
      <w:b/>
      <w:bCs/>
      <w:color w:val="1F6B75"/>
      <w:sz w:val="30"/>
      <w:szCs w:val="30"/>
    </w:rPr>
  </w:style>
  <w:style w:type="paragraph" w:styleId="Heading2">
    <w:name w:val="Heading 2"/>
    <w:basedOn w:val="Normal"/>
    <w:next w:val="Normal"/>
    <w:qFormat/>
    <w:pPr>
      <w:spacing w:before="220" w:after="80"/>
      <w:outlineLvl w:val="1"/>
    </w:pPr>
    <w:rPr>
      <w:rFonts w:ascii="Arial" w:cs="Arial" w:eastAsia="Arial" w:hAnsi="Arial"/>
      <w:b/>
      <w:bCs/>
      <w:color w:val="1F6B7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2026-03-30T21:49:43.116Z</dcterms:created>
  <dcterms:modified xsi:type="dcterms:W3CDTF">2026-03-30T21:49:43.117Z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