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93" w:rsidRPr="00581A09" w:rsidRDefault="00581A09">
      <w:pPr>
        <w:rPr>
          <w:rFonts w:asciiTheme="minorBidi" w:hAnsiTheme="minorBidi"/>
          <w:sz w:val="32"/>
          <w:szCs w:val="32"/>
        </w:rPr>
      </w:pPr>
      <w:r w:rsidRPr="00581A09">
        <w:rPr>
          <w:rFonts w:asciiTheme="minorBidi" w:hAnsiTheme="minorBidi"/>
          <w:b/>
          <w:bCs/>
          <w:sz w:val="32"/>
          <w:szCs w:val="32"/>
          <w:cs/>
        </w:rPr>
        <w:t>สิ่งที่จิตระลึกถึงก่อนตาย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สิ่งที่จิตระลึกถึงก่อนตายมี ๓ ชนิด คือ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๑. 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ภาพกรรมดีกรรมชั่วที่เคยทำในอดีตมักหวนกลับมาปรากฏให้เห็นทั้งๆ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ที่เราลืมไปนานแล้ว เช่นใครเคยฆ่าคนตาย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ภาพเหตุการณ์เกี่ยวกับฆาตกรรมจะกลับมาปรากฏในจิต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ถ้าเคยช่วยชีวิตคนไว้ภาพตอนนั้นจะมาปรากฏ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นี้แสดงว่านึกถึงกรรมหรือกระบวนการทำความดีหรือความชั่ว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ดังพระบาลีว่าในสมัยนั้น กรรมทั้งหลายที่ตนทำไว้ก่อนนั้น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ย่อมเกาะติดในจิตของบุคคลผู้ใกล้ตายนั้น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๒. กรรมนิมิต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บางคนเคยเห็นภาพที่เป็นสัญลักษณ์ของการทำกรรม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เช่นบางคนเห็นมีดที่ตนเคยใช้ฆ่าวัว บางคนนึกถึงภาพโบสถ์วิหารที่ตนเคยสร้าง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เราระลึกถึงนิมิตของกรรมใด ก็จะไปเกิดใหม่ตามพลังของกรรมนั้น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๓. คตินิมิต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บางคนไม่นึกถึงกรรมในอดีต แต่กลับนึกถึงภาพของที่ที่จะไปเกิดในชาติหน้านั้น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คือเห็นคตินิมิต หมายถึงภาพเกี่ยวกับที่ที่จะไปเกิด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เช่นใครที่จะไปเกิดในสวรรค์ คนนั้นจะนึกเห็นวิมาน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ใครจะไปเกิดเป็นประเภทสัตว์กินหญ้า จะนึกเห็นทุ่งหญ้าเขียวขจี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ภาพเหล่านี้เป็นนิมิตที่บอกล่วงหน้าว่าเราจะไปเกิดในภพภูมิใด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คงเหมือนกับภาพที่บางคนฝันเห็นล่วงหน้าก่อนเกิดเหตุการณ์จริงๆ (สุบิน)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รวมความว่าในวาระสุดท้ายของชีวิต จิตของเราระลึกถึงกรรม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กรรมนิมิตหรือคตินิมิตประเภทใด เราจะไปเกิดในภพภูมิอันสอดคล้องกับกรรม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กรรมนิมิตหรือคตินิมิตประเภทนั้น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ดังนั้นบางคนวางแผนลักไก่คือชั่วชีวิตเขาทำบาปมากกว่าบุญ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เขาจึงกะจะนึกถึงกรรมดีนิดหน่อยนั้นก่อนตาย ถ้านึกถึงพระด้วยตนเองไม่ได้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ก็สั่งลูกช่วยเตือนความจำ คนเรามักจะเตือนคนใกล้ดับจิตให้นึกถึงพระเอาไว้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แต่ใครทำบาปไว้มากคงไม่อาจหลอกตัวเองก่อนตายได้ ดังมีเรื่องเล่าว่า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เสี่ยคนหนึ่งเป็นพ่อค้าขายข้าวเปลือก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ชอบโกงชาวบ้านด้วยวิธีตวงข้าวเปลือกไม่เต็มถัง พอเสี่ยคนนี้ใกล้ตาย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ลูกสาวก็กระซิบให้เตี่ยนึกถึงพระด้วยการบริกรรมว่า สัมมา อะระหังๆ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แต่เตี่ยบริกรรมตามว่า สัมมา กี่ถังๆ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แท้ที่จริงนั้น กรรมที่ปรากฏในจิตก่อนตาย มีลำดับการให้ผลก่อนหลัง ซึ่งแบ่งออกเป็น ๔ ชนิดคือ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lastRenderedPageBreak/>
        <w:t>๑. ครุกรรม (กรรมหนัก)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กรรมหนักจะให้ผลก่อนกรรมอื่นๆ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ถ้าใครทำกรรมหนักภาพของกรรมหนักจะปรากฏในจิตก่อนตาย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กรรมอื่นต้องรอโอกาสต่อไป กรรมหนักฝ่ายดี เช่น สมาบัติ ๘ กรรมหนักฝ่ายไม่ดี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คืออนันตริยกรรม ๕ เช่น ฆ่าพ่อฆ่าแม่ เป็นต้น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๒. อาจิณกรรม (กรรมที่ทำจนชิน)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ถ้าไม่มีกรรมหนัก อาจิณกรรมจะให้ผลก่อนคือปรากฏในจิตก่อนตาย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อาจิณกรรมหมายถึงกรรมที่ทำสม่ำเสมอจนเป็นนิสัย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กรรมประเภทนี้มีความสำคัญรองมาจากครุกรรม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๓. อาสันกรรม (กรรมใกล้ตาย)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ถ้าไม่มีครุกรรมและอาจิณกรรม อาสันกรรมจะให้ผล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อาสันกรรมหมายถึงกรรมทำก่อนสิ้นใจ เช่นการทำสังฆทานก่อนตาย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หรือนิมนต์พระมาสวดมนต์ให้ฟังในวาระสุดท้าย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๔. กตัตตากรรม (กรรมที่สักว่าทำ)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ถ้ากรรมสามอย่างข้างต้นไม่มี กตัตตากรรมจะให้ผลโดยมาปรากฏในจิตก่อนตาย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กตัตตากรรมหมายถึงกรรมด้วยเจตนาอันอ่อน คือไม่ได้ตั้งใจทำ เช่น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เพื่อนเอาซองผ้าป่าให้ เราก็เอาเงินทำบุญใส่ซองทำบุญอย่างเสียไม่ได้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หรือแม่สั่งให้เราใส่บาตรพระเราก็ใส่ไปอย่างนั้นเอง นี้เป็นกตัตตากรรม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ที่มีน้ำหนักน้อย เพราะเจตนาอ่อน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เหตุดังกล่าวนี้เองทำให้เราไม่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สามารถลักไก่ได้ นั่นคือ เช่นคนที่ทำอาสันกรรมด้วยการใส่บาตรพระ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ก่อนตัวเองจะตายย่อมไม่สามารถหนีกรรมหนักที่เกิดจากการฆ่าพ่อแม่ไปได้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เป็นต้น เพราะกรรมต่างๆ ให้ผลตามลำดับอย่างนี้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เราจะไปเกิดที่ไหนก็ขึ้นอยู่กับกรรม กรรมนิมิต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  <w:cs/>
        </w:rPr>
        <w:t>หรือคตินิมิตที่เรานึกถึงก่อนตาย</w:t>
      </w:r>
      <w:r w:rsidRPr="00581A09">
        <w:rPr>
          <w:rFonts w:asciiTheme="minorBidi" w:hAnsiTheme="minorBidi"/>
          <w:sz w:val="32"/>
          <w:szCs w:val="32"/>
        </w:rPr>
        <w:t xml:space="preserve"> </w:t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</w:rPr>
        <w:br/>
      </w:r>
      <w:r w:rsidRPr="00581A09">
        <w:rPr>
          <w:rFonts w:asciiTheme="minorBidi" w:hAnsiTheme="minorBidi"/>
          <w:sz w:val="32"/>
          <w:szCs w:val="32"/>
          <w:cs/>
        </w:rPr>
        <w:t>ที่มา ลานธรรมจักร</w:t>
      </w:r>
      <w:r>
        <w:rPr>
          <w:rFonts w:asciiTheme="minorBidi" w:hAnsiTheme="minorBidi" w:hint="cs"/>
          <w:sz w:val="32"/>
          <w:szCs w:val="32"/>
          <w:cs/>
        </w:rPr>
        <w:br/>
      </w:r>
      <w:r w:rsidRPr="00581A09">
        <w:rPr>
          <w:rFonts w:asciiTheme="minorBidi" w:hAnsiTheme="minorBidi"/>
          <w:sz w:val="32"/>
          <w:szCs w:val="32"/>
        </w:rPr>
        <w:t>http://www.pranippan.com/new/board/index.php?showtopic=1398&amp;st=0&amp;p=3908&amp;#entry3908</w:t>
      </w:r>
    </w:p>
    <w:sectPr w:rsidR="001E1493" w:rsidRPr="00581A09" w:rsidSect="00581A09">
      <w:footerReference w:type="default" r:id="rId6"/>
      <w:pgSz w:w="12240" w:h="15840"/>
      <w:pgMar w:top="720" w:right="720" w:bottom="720" w:left="108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10" w:rsidRDefault="00F44510" w:rsidP="00581A09">
      <w:pPr>
        <w:spacing w:after="0" w:line="240" w:lineRule="auto"/>
      </w:pPr>
      <w:r>
        <w:separator/>
      </w:r>
    </w:p>
  </w:endnote>
  <w:endnote w:type="continuationSeparator" w:id="0">
    <w:p w:rsidR="00F44510" w:rsidRDefault="00F44510" w:rsidP="0058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8040"/>
      <w:docPartObj>
        <w:docPartGallery w:val="Page Numbers (Bottom of Page)"/>
        <w:docPartUnique/>
      </w:docPartObj>
    </w:sdtPr>
    <w:sdtContent>
      <w:p w:rsidR="00581A09" w:rsidRDefault="00581A09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81A09" w:rsidRDefault="00581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10" w:rsidRDefault="00F44510" w:rsidP="00581A09">
      <w:pPr>
        <w:spacing w:after="0" w:line="240" w:lineRule="auto"/>
      </w:pPr>
      <w:r>
        <w:separator/>
      </w:r>
    </w:p>
  </w:footnote>
  <w:footnote w:type="continuationSeparator" w:id="0">
    <w:p w:rsidR="00F44510" w:rsidRDefault="00F44510" w:rsidP="0058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1A09"/>
    <w:rsid w:val="003034CF"/>
    <w:rsid w:val="0037789B"/>
    <w:rsid w:val="003D087B"/>
    <w:rsid w:val="00581A09"/>
    <w:rsid w:val="00582E4F"/>
    <w:rsid w:val="00A925F1"/>
    <w:rsid w:val="00F4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A09"/>
  </w:style>
  <w:style w:type="paragraph" w:styleId="Footer">
    <w:name w:val="footer"/>
    <w:basedOn w:val="Normal"/>
    <w:link w:val="FooterChar"/>
    <w:uiPriority w:val="99"/>
    <w:unhideWhenUsed/>
    <w:rsid w:val="0058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EGAT</dc:creator>
  <cp:lastModifiedBy>EGAT</cp:lastModifiedBy>
  <cp:revision>1</cp:revision>
  <dcterms:created xsi:type="dcterms:W3CDTF">2010-08-09T07:25:00Z</dcterms:created>
  <dcterms:modified xsi:type="dcterms:W3CDTF">2010-08-09T07:27:00Z</dcterms:modified>
</cp:coreProperties>
</file>