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73" w:rsidRDefault="008B5873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>
        <w:rPr>
          <w:rFonts w:asciiTheme="majorHAnsi" w:hAnsiTheme="majorHAnsi" w:cs="Helv"/>
          <w:color w:val="000000"/>
          <w:sz w:val="24"/>
          <w:szCs w:val="24"/>
        </w:rPr>
        <w:t>Oct. 3, 2011</w:t>
      </w:r>
    </w:p>
    <w:p w:rsidR="008B5873" w:rsidRDefault="008B5873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Hello Harrison,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Your mail came as a surprise...a pleasant one.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Though sent to our info account, the systems guy forwarded your mail to my box this morning. I almost deleted it thinking it’s the usual forwards. Glad I didn't.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I came across OST when I was looking for other tools that I can use together with Appreciative Inquiry. The web and the OS community online helped me understand the whole thing but not quite. It was when I decided to join the 2009 </w:t>
      </w:r>
      <w:proofErr w:type="spellStart"/>
      <w:r w:rsidRPr="00F849ED">
        <w:rPr>
          <w:rFonts w:asciiTheme="majorHAnsi" w:hAnsiTheme="majorHAnsi" w:cs="Helv"/>
          <w:color w:val="000000"/>
          <w:sz w:val="24"/>
          <w:szCs w:val="24"/>
        </w:rPr>
        <w:t>WOSonOs</w:t>
      </w:r>
      <w:proofErr w:type="spellEnd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in Taiwan that I realized just how powerful OST is in bringing people together. That's also where I met Gail and Dick West, Larry Peterson and the rest of </w:t>
      </w:r>
      <w:r w:rsidR="00A33C99">
        <w:rPr>
          <w:rFonts w:asciiTheme="majorHAnsi" w:hAnsiTheme="majorHAnsi" w:cs="Helv"/>
          <w:color w:val="000000"/>
          <w:sz w:val="24"/>
          <w:szCs w:val="24"/>
        </w:rPr>
        <w:t xml:space="preserve">OST practitioners mostly </w:t>
      </w: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from the region. 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After the conference, I wasn't sure what to make of OST but felt that</w:t>
      </w:r>
      <w:r w:rsidR="00A33C99">
        <w:rPr>
          <w:rFonts w:asciiTheme="majorHAnsi" w:hAnsiTheme="majorHAnsi" w:cs="Helv"/>
          <w:color w:val="000000"/>
          <w:sz w:val="24"/>
          <w:szCs w:val="24"/>
        </w:rPr>
        <w:t xml:space="preserve"> if I am</w:t>
      </w: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to get somewhere I had to try using it. And I did starting with a small project - generating a year-round Ruby anniversary plan for SEAMEO INNOTECH my center. It was a good testing ground as I'm with my peers and they made it easy for me. Then I started to use the process in more diverse groups/themes: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reviewing an open/ live system like the performance development and management system of the center</w:t>
      </w:r>
    </w:p>
    <w:p w:rsidR="00FF5906" w:rsidRPr="00F849ED" w:rsidRDefault="00FF5906" w:rsidP="00FF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engaging the center's Governing Board on how </w:t>
      </w:r>
      <w:r w:rsidR="00A33C99">
        <w:rPr>
          <w:rFonts w:asciiTheme="majorHAnsi" w:hAnsiTheme="majorHAnsi" w:cs="Helv"/>
          <w:color w:val="000000"/>
          <w:sz w:val="24"/>
          <w:szCs w:val="24"/>
        </w:rPr>
        <w:t xml:space="preserve">best </w:t>
      </w:r>
      <w:r w:rsidRPr="00F849ED">
        <w:rPr>
          <w:rFonts w:asciiTheme="majorHAnsi" w:hAnsiTheme="majorHAnsi" w:cs="Helv"/>
          <w:color w:val="000000"/>
          <w:sz w:val="24"/>
          <w:szCs w:val="24"/>
        </w:rPr>
        <w:t>to position INNOTECH to respond to educational challenges in the region</w:t>
      </w:r>
    </w:p>
    <w:p w:rsidR="00FF5906" w:rsidRPr="00F849ED" w:rsidRDefault="00FF5906" w:rsidP="00FF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bridging/managing  transition in a way that is more integrative, positive, and life-giving for a group of </w:t>
      </w:r>
      <w:proofErr w:type="spellStart"/>
      <w:r w:rsidRPr="00F849ED">
        <w:rPr>
          <w:rFonts w:asciiTheme="majorHAnsi" w:hAnsiTheme="majorHAnsi" w:cs="Helv"/>
          <w:color w:val="000000"/>
          <w:sz w:val="24"/>
          <w:szCs w:val="24"/>
        </w:rPr>
        <w:t>Teresiana</w:t>
      </w:r>
      <w:proofErr w:type="spellEnd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nuns of  </w:t>
      </w:r>
      <w:proofErr w:type="spellStart"/>
      <w:r w:rsidRPr="00F849ED">
        <w:rPr>
          <w:rFonts w:asciiTheme="majorHAnsi" w:hAnsiTheme="majorHAnsi" w:cs="Helv"/>
          <w:color w:val="000000"/>
          <w:sz w:val="24"/>
          <w:szCs w:val="24"/>
        </w:rPr>
        <w:t>Poveda</w:t>
      </w:r>
      <w:proofErr w:type="spellEnd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</w:t>
      </w:r>
    </w:p>
    <w:p w:rsidR="00FF5906" w:rsidRPr="00F849ED" w:rsidRDefault="00FF5906" w:rsidP="00FF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stretching the organizational possibilities for all the 19 SEAMEO regional centers in the Southeast Asia (this international conference took place in December 2010)</w:t>
      </w:r>
    </w:p>
    <w:p w:rsidR="00FF5906" w:rsidRPr="00F849ED" w:rsidRDefault="00FF5906" w:rsidP="00FF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defining the bold steps that PSTD can take to make the most difference  (PSTD is the local counterpart of ASTD)</w:t>
      </w:r>
    </w:p>
    <w:p w:rsidR="00FF5906" w:rsidRPr="00F849ED" w:rsidRDefault="00FF5906" w:rsidP="00FF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proofErr w:type="gramStart"/>
      <w:r w:rsidRPr="00F849ED">
        <w:rPr>
          <w:rFonts w:asciiTheme="majorHAnsi" w:hAnsiTheme="majorHAnsi" w:cs="Helv"/>
          <w:color w:val="000000"/>
          <w:sz w:val="24"/>
          <w:szCs w:val="24"/>
        </w:rPr>
        <w:t>leveling</w:t>
      </w:r>
      <w:proofErr w:type="gramEnd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up Operation Compassion’s engagement in Laguna (OC is an NGO that's providing assistance to a group of 800 displaced families affected by typhoon and flood). 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Though some of these initiatives were mostly part of my work at the center, I make it a point to extend myself- always testing my limits and the limits of OS within the context of my country. I also like to see OST grow as a positive and forward-looking framework in community engagement and development. And as my center is into educational innovation I want to see OS applied in education work all within the context  of a system that is most challenged, problematic and complex...sometimes it’s enough to break one's heart. 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OS second principle is my guiding light- I'm always reminded of it whenever I hit the wall. Then somehow everything seems right with the world. That's why I'm in love with </w:t>
      </w:r>
      <w:proofErr w:type="gramStart"/>
      <w:r w:rsidRPr="00F849ED">
        <w:rPr>
          <w:rFonts w:asciiTheme="majorHAnsi" w:hAnsiTheme="majorHAnsi" w:cs="Helv"/>
          <w:color w:val="000000"/>
          <w:sz w:val="24"/>
          <w:szCs w:val="24"/>
        </w:rPr>
        <w:t>OST,</w:t>
      </w:r>
      <w:proofErr w:type="gramEnd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it </w:t>
      </w:r>
      <w:r w:rsidRPr="00F849ED">
        <w:rPr>
          <w:rFonts w:asciiTheme="majorHAnsi" w:hAnsiTheme="majorHAnsi" w:cs="Helv"/>
          <w:color w:val="000000"/>
          <w:sz w:val="24"/>
          <w:szCs w:val="24"/>
        </w:rPr>
        <w:lastRenderedPageBreak/>
        <w:t>swings beautifully from moment-to-moment happenings my side of the world. Things are no longer following their usual predictable lines, and that's when I'm reminded of the second principle.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I just got back the Governing Board meeting in Bali this weekend, and there too we had a quick round of OS. What's great about this is that all the Ministries of Education in the region have membership in our Board. On Friday this week, I'll run a session for a school in a neighboring </w:t>
      </w:r>
      <w:proofErr w:type="gramStart"/>
      <w:r w:rsidRPr="00F849ED">
        <w:rPr>
          <w:rFonts w:asciiTheme="majorHAnsi" w:hAnsiTheme="majorHAnsi" w:cs="Helv"/>
          <w:color w:val="000000"/>
          <w:sz w:val="24"/>
          <w:szCs w:val="24"/>
        </w:rPr>
        <w:t>province,</w:t>
      </w:r>
      <w:proofErr w:type="gramEnd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the idea is to create a space for the school community to discuss the issue of K-12. Unlike most countries where basic education is from Kinder to Grade 12, my country is one of the very few (Iraq is the other one) that still has K-10 system. I'll be using OST in helping people make sense of this education reform. This is going to be a blast as we invited a cross section of the school and community.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Much has yet to be done and time is the only limitation.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In my OST journey, Gail has been my inspiration, friend and mentor. She </w:t>
      </w:r>
      <w:r w:rsidR="00A33C99">
        <w:rPr>
          <w:rFonts w:asciiTheme="majorHAnsi" w:hAnsiTheme="majorHAnsi" w:cs="Helv"/>
          <w:color w:val="000000"/>
          <w:sz w:val="24"/>
          <w:szCs w:val="24"/>
        </w:rPr>
        <w:t xml:space="preserve">nudged </w:t>
      </w:r>
      <w:r w:rsidRPr="00F849ED">
        <w:rPr>
          <w:rFonts w:asciiTheme="majorHAnsi" w:hAnsiTheme="majorHAnsi" w:cs="Helv"/>
          <w:color w:val="000000"/>
          <w:sz w:val="24"/>
          <w:szCs w:val="24"/>
        </w:rPr>
        <w:t>me</w:t>
      </w:r>
      <w:r w:rsidR="00A33C99">
        <w:rPr>
          <w:rFonts w:asciiTheme="majorHAnsi" w:hAnsiTheme="majorHAnsi" w:cs="Helv"/>
          <w:color w:val="000000"/>
          <w:sz w:val="24"/>
          <w:szCs w:val="24"/>
        </w:rPr>
        <w:t xml:space="preserve"> to take that</w:t>
      </w: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leap of faith and </w:t>
      </w:r>
      <w:r w:rsidR="00A33C99">
        <w:rPr>
          <w:rFonts w:asciiTheme="majorHAnsi" w:hAnsiTheme="majorHAnsi" w:cs="Helv"/>
          <w:color w:val="000000"/>
          <w:sz w:val="24"/>
          <w:szCs w:val="24"/>
        </w:rPr>
        <w:t>would tell</w:t>
      </w: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me that it’s ok to let go. Last year, we were able to invite her to come over for </w:t>
      </w:r>
      <w:proofErr w:type="gramStart"/>
      <w:r w:rsidRPr="00F849ED">
        <w:rPr>
          <w:rFonts w:asciiTheme="majorHAnsi" w:hAnsiTheme="majorHAnsi" w:cs="Helv"/>
          <w:color w:val="000000"/>
          <w:sz w:val="24"/>
          <w:szCs w:val="24"/>
        </w:rPr>
        <w:t>a 3</w:t>
      </w:r>
      <w:proofErr w:type="gramEnd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-day OST training in the center. So now OST has a home in the country- it’s slowly expanding.  We still have a long way to go, but it’s an exciting ride.  I hope to visit </w:t>
      </w:r>
      <w:r w:rsidR="00F849ED" w:rsidRPr="00F849ED">
        <w:rPr>
          <w:rFonts w:asciiTheme="majorHAnsi" w:hAnsiTheme="majorHAnsi" w:cs="Helv"/>
          <w:color w:val="000000"/>
          <w:sz w:val="24"/>
          <w:szCs w:val="24"/>
        </w:rPr>
        <w:t>Gail</w:t>
      </w:r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in November.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r w:rsidRPr="00F849ED">
        <w:rPr>
          <w:rFonts w:asciiTheme="majorHAnsi" w:hAnsiTheme="majorHAnsi" w:cs="Helv"/>
          <w:color w:val="000000"/>
          <w:sz w:val="24"/>
          <w:szCs w:val="24"/>
        </w:rPr>
        <w:t>Glad I have this opportunity to share with you about OST in my country. I hope I didn't overwhelm you with details.</w:t>
      </w:r>
      <w:r w:rsidR="00F849ED" w:rsidRPr="00F849ED">
        <w:rPr>
          <w:rFonts w:asciiTheme="majorHAnsi" w:hAnsiTheme="majorHAnsi" w:cs="Helv"/>
          <w:color w:val="000000"/>
          <w:sz w:val="24"/>
          <w:szCs w:val="24"/>
        </w:rPr>
        <w:t xml:space="preserve"> </w:t>
      </w:r>
      <w:r w:rsidRPr="00F849ED">
        <w:rPr>
          <w:rFonts w:asciiTheme="majorHAnsi" w:hAnsiTheme="majorHAnsi" w:cs="Helv"/>
          <w:color w:val="000000"/>
          <w:sz w:val="24"/>
          <w:szCs w:val="24"/>
        </w:rPr>
        <w:t>Still can't believe I'm writing you. I don't know- just happy that we have a chance to connect. I've always wanted to say thank you for making sense of the world and for teaching us to respect people's ability to self-organize....thank you for providing the mental framework that elevates...thank you for making it easy for me to see alignment between this framework and my own inner possibilities.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849ED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proofErr w:type="gramStart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Happy Monday </w:t>
      </w:r>
      <w:r w:rsidR="00FF5906" w:rsidRPr="00F849ED">
        <w:rPr>
          <w:rFonts w:asciiTheme="majorHAnsi" w:hAnsiTheme="majorHAnsi" w:cs="Helv"/>
          <w:color w:val="000000"/>
          <w:sz w:val="24"/>
          <w:szCs w:val="24"/>
        </w:rPr>
        <w:t>morning :)</w:t>
      </w:r>
      <w:proofErr w:type="gramEnd"/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proofErr w:type="spellStart"/>
      <w:proofErr w:type="gramStart"/>
      <w:r w:rsidRPr="00F849ED">
        <w:rPr>
          <w:rFonts w:asciiTheme="majorHAnsi" w:hAnsiTheme="majorHAnsi" w:cs="Helv"/>
          <w:color w:val="000000"/>
          <w:sz w:val="24"/>
          <w:szCs w:val="24"/>
        </w:rPr>
        <w:t>metta</w:t>
      </w:r>
      <w:proofErr w:type="spellEnd"/>
      <w:proofErr w:type="gramEnd"/>
      <w:r w:rsidRPr="00F849ED">
        <w:rPr>
          <w:rFonts w:asciiTheme="majorHAnsi" w:hAnsiTheme="majorHAnsi" w:cs="Helv"/>
          <w:color w:val="000000"/>
          <w:sz w:val="24"/>
          <w:szCs w:val="24"/>
        </w:rPr>
        <w:t>~</w:t>
      </w:r>
    </w:p>
    <w:p w:rsidR="00FF5906" w:rsidRPr="00F849ED" w:rsidRDefault="00FF5906" w:rsidP="00FF5906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Helv"/>
          <w:color w:val="000000"/>
          <w:sz w:val="24"/>
          <w:szCs w:val="24"/>
        </w:rPr>
      </w:pPr>
      <w:proofErr w:type="spellStart"/>
      <w:proofErr w:type="gramStart"/>
      <w:r w:rsidRPr="00F849ED">
        <w:rPr>
          <w:rFonts w:asciiTheme="majorHAnsi" w:hAnsiTheme="majorHAnsi" w:cs="Helv"/>
          <w:color w:val="000000"/>
          <w:sz w:val="24"/>
          <w:szCs w:val="24"/>
        </w:rPr>
        <w:t>sharon</w:t>
      </w:r>
      <w:proofErr w:type="spellEnd"/>
      <w:proofErr w:type="gramEnd"/>
      <w:r w:rsidRPr="00F849ED">
        <w:rPr>
          <w:rFonts w:asciiTheme="majorHAnsi" w:hAnsiTheme="majorHAnsi" w:cs="Helv"/>
          <w:color w:val="000000"/>
          <w:sz w:val="24"/>
          <w:szCs w:val="24"/>
        </w:rPr>
        <w:t xml:space="preserve"> joy</w:t>
      </w:r>
    </w:p>
    <w:p w:rsidR="00364400" w:rsidRPr="00F849ED" w:rsidRDefault="00364400">
      <w:pPr>
        <w:rPr>
          <w:rFonts w:asciiTheme="majorHAnsi" w:hAnsiTheme="majorHAnsi"/>
        </w:rPr>
      </w:pPr>
    </w:p>
    <w:sectPr w:rsidR="00364400" w:rsidRPr="00F849ED" w:rsidSect="001C149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3481"/>
    <w:multiLevelType w:val="hybridMultilevel"/>
    <w:tmpl w:val="D556F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FF5906"/>
    <w:rsid w:val="00364400"/>
    <w:rsid w:val="008B5873"/>
    <w:rsid w:val="00A33C99"/>
    <w:rsid w:val="00F849ED"/>
    <w:rsid w:val="00F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SEAMEO INNOTECH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5</cp:revision>
  <dcterms:created xsi:type="dcterms:W3CDTF">2011-10-04T02:40:00Z</dcterms:created>
  <dcterms:modified xsi:type="dcterms:W3CDTF">2011-10-04T03:09:00Z</dcterms:modified>
</cp:coreProperties>
</file>