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06" w:rsidRDefault="002A0306" w:rsidP="00096992">
      <w:pPr>
        <w:jc w:val="center"/>
        <w:rPr>
          <w:b/>
          <w:u w:val="single"/>
        </w:rPr>
      </w:pPr>
    </w:p>
    <w:p w:rsidR="00295339" w:rsidRDefault="00096992" w:rsidP="00096992">
      <w:pPr>
        <w:jc w:val="center"/>
        <w:rPr>
          <w:b/>
          <w:u w:val="single"/>
        </w:rPr>
      </w:pPr>
      <w:r w:rsidRPr="00096992">
        <w:rPr>
          <w:b/>
          <w:u w:val="single"/>
        </w:rPr>
        <w:t>Talk left, walk right: South Africa’s Frustrated Global Reforms</w:t>
      </w:r>
    </w:p>
    <w:p w:rsidR="00096992" w:rsidRDefault="00096992" w:rsidP="00096992">
      <w:pPr>
        <w:jc w:val="center"/>
      </w:pPr>
      <w:r>
        <w:t>By Patrick Bond</w:t>
      </w:r>
    </w:p>
    <w:p w:rsidR="00FB1588" w:rsidRDefault="00FB1588" w:rsidP="00032390">
      <w:pPr>
        <w:jc w:val="both"/>
      </w:pPr>
    </w:p>
    <w:p w:rsidR="00096992" w:rsidRDefault="00096992" w:rsidP="00032390">
      <w:pPr>
        <w:jc w:val="both"/>
      </w:pPr>
      <w:r>
        <w:t>The summary largely concentr</w:t>
      </w:r>
      <w:r w:rsidR="00E22849">
        <w:t xml:space="preserve">ates on chapter one which is </w:t>
      </w:r>
      <w:r>
        <w:t>entitled: Introduction- Against global apartheid.</w:t>
      </w:r>
      <w:r w:rsidR="00664F94">
        <w:t xml:space="preserve"> </w:t>
      </w:r>
      <w:r>
        <w:t xml:space="preserve"> </w:t>
      </w:r>
      <w:r w:rsidR="00527648">
        <w:t>The book analyses South Africa’s foreign policy during Thabo Mbeki’s presidency which without doubt affected the political and economic climate in the country.</w:t>
      </w:r>
    </w:p>
    <w:p w:rsidR="00527648" w:rsidRDefault="00527648" w:rsidP="00096992">
      <w:r>
        <w:t>Below are</w:t>
      </w:r>
      <w:r w:rsidR="00D10E3E">
        <w:t xml:space="preserve"> parts of </w:t>
      </w:r>
      <w:r>
        <w:t xml:space="preserve"> two speeches delivered</w:t>
      </w:r>
      <w:r w:rsidR="00204F26">
        <w:t xml:space="preserve"> by</w:t>
      </w:r>
      <w:r>
        <w:t xml:space="preserve"> Thabo Mbeki at different occasions in 2002 and 2003:</w:t>
      </w:r>
    </w:p>
    <w:p w:rsidR="00527648" w:rsidRPr="00B30143" w:rsidRDefault="00527648" w:rsidP="00B30143">
      <w:pPr>
        <w:ind w:left="720"/>
        <w:jc w:val="both"/>
        <w:rPr>
          <w:i/>
          <w:sz w:val="20"/>
          <w:szCs w:val="20"/>
        </w:rPr>
      </w:pPr>
      <w:r w:rsidRPr="00B30143">
        <w:rPr>
          <w:i/>
          <w:sz w:val="20"/>
          <w:szCs w:val="20"/>
        </w:rPr>
        <w:t>“We have converged at the Cradle of Humanity</w:t>
      </w:r>
      <w:r w:rsidR="00032390" w:rsidRPr="00B30143">
        <w:rPr>
          <w:i/>
          <w:sz w:val="20"/>
          <w:szCs w:val="20"/>
        </w:rPr>
        <w:t xml:space="preserve"> to confront the social behavior that has pity </w:t>
      </w:r>
      <w:r w:rsidR="000C71B9">
        <w:rPr>
          <w:i/>
          <w:sz w:val="20"/>
          <w:szCs w:val="20"/>
        </w:rPr>
        <w:t>neither for beautiful nature nor</w:t>
      </w:r>
      <w:r w:rsidR="00032390" w:rsidRPr="00B30143">
        <w:rPr>
          <w:i/>
          <w:sz w:val="20"/>
          <w:szCs w:val="20"/>
        </w:rPr>
        <w:t xml:space="preserve"> for living human beings. This social behavior has produced and entrenches a global system of apartheid. The suffering of the billions who are the victims of this system calls for the same response that drew the peoples of the world into the struggle for the defeat of apartheid in this country”</w:t>
      </w:r>
    </w:p>
    <w:p w:rsidR="00032390" w:rsidRDefault="00032390" w:rsidP="00B30143">
      <w:pPr>
        <w:ind w:left="720"/>
        <w:jc w:val="both"/>
        <w:rPr>
          <w:i/>
          <w:sz w:val="20"/>
          <w:szCs w:val="20"/>
        </w:rPr>
      </w:pPr>
      <w:r w:rsidRPr="00B30143">
        <w:rPr>
          <w:i/>
          <w:sz w:val="20"/>
          <w:szCs w:val="20"/>
        </w:rPr>
        <w:t xml:space="preserve">“The critically important task to end the poverty and underdevelopment in which millions of Africans are trapped, inside and outside the country, cannot be accomplished by the market. If we were to follow the </w:t>
      </w:r>
      <w:r w:rsidR="00B30143" w:rsidRPr="00B30143">
        <w:rPr>
          <w:i/>
          <w:sz w:val="20"/>
          <w:szCs w:val="20"/>
        </w:rPr>
        <w:t>prescriptions of neo-liberal ideology, we would abandon the masses of our people to permanent poverty</w:t>
      </w:r>
      <w:r w:rsidRPr="00B30143">
        <w:rPr>
          <w:i/>
          <w:sz w:val="20"/>
          <w:szCs w:val="20"/>
        </w:rPr>
        <w:t xml:space="preserve"> </w:t>
      </w:r>
      <w:r w:rsidR="00B30143" w:rsidRPr="00B30143">
        <w:rPr>
          <w:i/>
          <w:sz w:val="20"/>
          <w:szCs w:val="20"/>
        </w:rPr>
        <w:t>and underdevelopment… Poor as we might be, and precisely because we are poor, we have a duty to contribute to the elaboration of the global governance concept… opposing the neo-liberal market ideology, the neo-conservative agenda, and the unilateralist approach”</w:t>
      </w:r>
    </w:p>
    <w:p w:rsidR="00B30143" w:rsidRDefault="000254FA" w:rsidP="00B30143">
      <w:pPr>
        <w:jc w:val="both"/>
        <w:rPr>
          <w:i/>
        </w:rPr>
      </w:pPr>
      <w:r>
        <w:t xml:space="preserve">To any progressive those words are inspiring, but perhaps skepticism is necessary. Since democracy in 1994 South Africa has had many opportunities to put those words into action. </w:t>
      </w:r>
      <w:r w:rsidR="00664F94">
        <w:t xml:space="preserve">In the ANC’s first seven years of rule Mbeki and his other officials presided over Non-Aligned Movement, the UN Conference on Trade and Development, the Commonwealth, the OAU, the AU, the SADC, the board of governors of IMF and World Bank and other international bodies. But little came of these efforts except that Pretoria gave legitimacy to the </w:t>
      </w:r>
      <w:r w:rsidR="00664F94" w:rsidRPr="00664F94">
        <w:rPr>
          <w:i/>
        </w:rPr>
        <w:t xml:space="preserve">status quo </w:t>
      </w:r>
    </w:p>
    <w:p w:rsidR="00C6706C" w:rsidRDefault="00664F94" w:rsidP="00B30143">
      <w:pPr>
        <w:jc w:val="both"/>
      </w:pPr>
      <w:r w:rsidRPr="00771B72">
        <w:t>Global apartheid is defined as an international system of minority rule whose attributes include differential access to basic human rights, wealth and power</w:t>
      </w:r>
      <w:r w:rsidR="00771B72" w:rsidRPr="00771B72">
        <w:t xml:space="preserve">. It </w:t>
      </w:r>
      <w:r w:rsidR="00771B72">
        <w:t>is the outcome of political power associated with the 20</w:t>
      </w:r>
      <w:r w:rsidR="00771B72" w:rsidRPr="00771B72">
        <w:rPr>
          <w:vertAlign w:val="superscript"/>
        </w:rPr>
        <w:t>th</w:t>
      </w:r>
      <w:r w:rsidR="00771B72">
        <w:t xml:space="preserve"> century economic crisis, and the ideology of neo-liberalism, that is, relying more upon markets. This has led to the growing of inequity between rich and poor countries. This </w:t>
      </w:r>
      <w:r w:rsidR="00F21638">
        <w:t>injustice has</w:t>
      </w:r>
      <w:r w:rsidR="008E0BD7">
        <w:t xml:space="preserve"> been</w:t>
      </w:r>
      <w:r w:rsidR="00F21638">
        <w:t xml:space="preserve"> perpetuated by the worsening of terms of trade where exports cheapen as import costs rise and the poor countries find themselves in a foreign debt trap having to pay huge loans made to elites.</w:t>
      </w:r>
    </w:p>
    <w:p w:rsidR="00664F94" w:rsidRDefault="00C6706C" w:rsidP="00B30143">
      <w:pPr>
        <w:jc w:val="both"/>
      </w:pPr>
      <w:r>
        <w:t>The ANC (which is</w:t>
      </w:r>
      <w:r w:rsidR="00831B63">
        <w:t xml:space="preserve"> a</w:t>
      </w:r>
      <w:r>
        <w:t xml:space="preserve"> liberal</w:t>
      </w:r>
      <w:r w:rsidR="00831B63">
        <w:t xml:space="preserve"> party and it calls</w:t>
      </w:r>
      <w:r>
        <w:t xml:space="preserve"> itself a broad church) has succeeded in maintaining t</w:t>
      </w:r>
      <w:r w:rsidR="00406B34">
        <w:t>he alliance with SACP and Cosatu</w:t>
      </w:r>
      <w:r>
        <w:t xml:space="preserve"> which are supposed to be on the left. The same approach was used by Thabo Mbeki in building a broad-based alliance internationally</w:t>
      </w:r>
      <w:r w:rsidR="005E71AE">
        <w:t xml:space="preserve"> sleeping with the angels while dining with the devils. Self-congratulatory press statements were made that Pretoria benefited, as a host or</w:t>
      </w:r>
      <w:r w:rsidR="00296FCB">
        <w:t xml:space="preserve"> in high-profile roles,</w:t>
      </w:r>
      <w:r w:rsidR="005E71AE">
        <w:t>at many important international gatherings.</w:t>
      </w:r>
      <w:r w:rsidR="00EC539C">
        <w:t xml:space="preserve"> </w:t>
      </w:r>
    </w:p>
    <w:p w:rsidR="002A0306" w:rsidRDefault="00EC539C" w:rsidP="00B30143">
      <w:pPr>
        <w:jc w:val="both"/>
      </w:pPr>
      <w:r>
        <w:t>If Thabo Mbeki were to be judged only for his statesmanship he would pass with flying colours, however in the home front his negatives piled up to choke him until he lost his job. He lost the battle against crime, corruption, service delivery,</w:t>
      </w:r>
      <w:r w:rsidR="00DA6D54">
        <w:t xml:space="preserve"> water and </w:t>
      </w:r>
      <w:r w:rsidR="00625404">
        <w:t>electricity cuts</w:t>
      </w:r>
      <w:r w:rsidR="00DA6D54">
        <w:t>,</w:t>
      </w:r>
      <w:r>
        <w:t xml:space="preserve"> HIV</w:t>
      </w:r>
      <w:r w:rsidR="001F1579">
        <w:t>/AIDS, job creati</w:t>
      </w:r>
      <w:r w:rsidR="005F4E23">
        <w:t>on and many other deliverables.</w:t>
      </w:r>
      <w:r w:rsidR="00A24431">
        <w:t xml:space="preserve"> The process of privatization back fired. </w:t>
      </w:r>
      <w:r w:rsidR="001F1579">
        <w:t xml:space="preserve">Moreover the promised miracle drug did not </w:t>
      </w:r>
      <w:r w:rsidR="00667EFB">
        <w:t>materialize;</w:t>
      </w:r>
      <w:r w:rsidR="001F1579">
        <w:t xml:space="preserve"> the Mbeki government had pursued the liberal policies hoping that the gains of capitalism </w:t>
      </w:r>
    </w:p>
    <w:p w:rsidR="002A0306" w:rsidRDefault="002A0306" w:rsidP="00B30143">
      <w:pPr>
        <w:jc w:val="both"/>
      </w:pPr>
    </w:p>
    <w:p w:rsidR="00EC539C" w:rsidRDefault="001F1579" w:rsidP="00B30143">
      <w:pPr>
        <w:jc w:val="both"/>
      </w:pPr>
      <w:r>
        <w:t>would trickle down to the poor masses only to find out that they were wrong.</w:t>
      </w:r>
      <w:r w:rsidR="00A24431">
        <w:t xml:space="preserve"> </w:t>
      </w:r>
      <w:r w:rsidR="00667EFB">
        <w:t>StatsSA</w:t>
      </w:r>
      <w:r w:rsidR="00A66855">
        <w:t xml:space="preserve"> in October 2002</w:t>
      </w:r>
      <w:r w:rsidR="00667EFB">
        <w:t xml:space="preserve"> indicated that in real terms the average black household income declined by 19% from 1995-2000 while white household was</w:t>
      </w:r>
      <w:r w:rsidR="007D3968">
        <w:t xml:space="preserve"> up</w:t>
      </w:r>
      <w:r w:rsidR="00667EFB">
        <w:t xml:space="preserve"> by 15%. The poorest half of all South Africans</w:t>
      </w:r>
      <w:r w:rsidR="00A66855">
        <w:t xml:space="preserve"> claimed a mere 9.7% of national income, down from</w:t>
      </w:r>
      <w:r w:rsidR="00912510">
        <w:t xml:space="preserve"> </w:t>
      </w:r>
      <w:r w:rsidR="00A66855">
        <w:t>11.4% in 1995 while the richest fifth grabbed 65%. The official measure of unemployment rose from 16% in 1995 to 31.5% in 2002. Cosatu expressed dissatisfaction a</w:t>
      </w:r>
      <w:r w:rsidR="00D31529">
        <w:t>n</w:t>
      </w:r>
      <w:r w:rsidR="00A66855">
        <w:t xml:space="preserve">d concluded: “The main reason for this jobs carnage is that after ten years </w:t>
      </w:r>
      <w:r w:rsidR="00433D97">
        <w:t>o</w:t>
      </w:r>
      <w:r w:rsidR="00A66855">
        <w:t>f liberation, our economy remains largely unrestructured</w:t>
      </w:r>
      <w:r w:rsidR="00DA6D54">
        <w:t xml:space="preserve"> with the structural problems we inherited from apartheid mismanagement still in place. The economy remains </w:t>
      </w:r>
      <w:r w:rsidR="00F938C7">
        <w:t>firmly in</w:t>
      </w:r>
      <w:r w:rsidR="00DA6D54">
        <w:t xml:space="preserve"> white hands, dominated by the few companies operating in the mining and financial sectors.”</w:t>
      </w:r>
    </w:p>
    <w:p w:rsidR="00F938C7" w:rsidRDefault="00F938C7" w:rsidP="00B30143">
      <w:pPr>
        <w:jc w:val="both"/>
      </w:pPr>
      <w:r>
        <w:t>Atleast 10 million people had their water disconnected for non-payment of electricity and water. Pretoria had promised to redistribute 30% of the country’s agricultural land from 60 000 white farmers</w:t>
      </w:r>
      <w:r w:rsidR="009A237E">
        <w:t xml:space="preserve"> and yet only 2.3% of the land was redistributed through land reform.</w:t>
      </w:r>
    </w:p>
    <w:p w:rsidR="00A95B8B" w:rsidRDefault="009A237E" w:rsidP="00B30143">
      <w:pPr>
        <w:jc w:val="both"/>
      </w:pPr>
      <w:r>
        <w:t>Residential segregation was</w:t>
      </w:r>
      <w:r w:rsidR="00AA2CA9">
        <w:t xml:space="preserve"> a</w:t>
      </w:r>
      <w:r>
        <w:t xml:space="preserve"> policy in apartheid South Africa and was based on race; that did not end in 1994 but took on a class-based character. This can be attributed to public policy, ironically designed by the then chairperson of SACP, Joe Slovo. As the first democratic minister of housing he adopted World Bank advice that included smaller housing subsidies than were necessary and more reliance upon banks for credit. The policy was to give R16 000 per unit, leaving scant funds for foundation</w:t>
      </w:r>
      <w:r w:rsidR="00402A24">
        <w:t>s</w:t>
      </w:r>
      <w:r>
        <w:t>,</w:t>
      </w:r>
      <w:r w:rsidR="00402A24">
        <w:t xml:space="preserve"> quality building materials and sound construction. Banks and commercial developers played a major role instead of state and community-driven strategies.</w:t>
      </w:r>
      <w:r w:rsidR="00690D89">
        <w:t xml:space="preserve"> Low-cost houses continue to be built in outlying areas away from the cities and towns</w:t>
      </w:r>
      <w:r w:rsidR="00C30D35">
        <w:t xml:space="preserve"> and also away from jobs and community amenities,</w:t>
      </w:r>
      <w:r w:rsidR="008C54DA">
        <w:t xml:space="preserve"> and</w:t>
      </w:r>
      <w:r w:rsidR="00C30D35">
        <w:t xml:space="preserve"> are characterized by poor service delivery.</w:t>
      </w:r>
    </w:p>
    <w:p w:rsidR="00A95B8B" w:rsidRDefault="00A95B8B" w:rsidP="00B30143">
      <w:pPr>
        <w:jc w:val="both"/>
      </w:pPr>
      <w:r>
        <w:t>Worsening class division and social segregation appear to be</w:t>
      </w:r>
      <w:r w:rsidR="002A0306">
        <w:t xml:space="preserve"> an</w:t>
      </w:r>
      <w:r>
        <w:t xml:space="preserve"> inexonerable outcome of South Africa’s elite transition.</w:t>
      </w:r>
      <w:r w:rsidR="00EB3270">
        <w:t xml:space="preserve"> When the ruling party was challenged by the left it responded by talking left and walking right. At the international level the ANC did not do what a former liberation movement was supposed to do, that is, reverse the unequal power relations that define global politics and economics today.</w:t>
      </w:r>
    </w:p>
    <w:p w:rsidR="00096992" w:rsidRDefault="00E803E4" w:rsidP="00625404">
      <w:pPr>
        <w:jc w:val="both"/>
      </w:pPr>
      <w:r>
        <w:t>In conclusion, a frustrated confession from Michael Sachs the former head of ANC policy and research will suffice in explaining the position of the ANC in global politics which are ultimately local politics: “Should we be out there condemning imperialism? If you do those things, how long will you last? There is no organizational alternative, no real policy alternative to what we’re doing.” Hence, ANC officials were so afraid of being defeated</w:t>
      </w:r>
      <w:r w:rsidR="003A517B">
        <w:t>, that instead of trying to reverse unequal power relations, they</w:t>
      </w:r>
      <w:r w:rsidR="00562A3E">
        <w:t xml:space="preserve"> became</w:t>
      </w:r>
      <w:r w:rsidR="003A517B">
        <w:t xml:space="preserve"> an accomplice to global apartheid.</w:t>
      </w:r>
    </w:p>
    <w:sectPr w:rsidR="00096992" w:rsidSect="00096992">
      <w:pgSz w:w="12240" w:h="15840"/>
      <w:pgMar w:top="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096992"/>
    <w:rsid w:val="000254FA"/>
    <w:rsid w:val="00032390"/>
    <w:rsid w:val="00096992"/>
    <w:rsid w:val="000C71B9"/>
    <w:rsid w:val="001F1579"/>
    <w:rsid w:val="00204F26"/>
    <w:rsid w:val="00295339"/>
    <w:rsid w:val="00296FCB"/>
    <w:rsid w:val="002A0306"/>
    <w:rsid w:val="002C6D4C"/>
    <w:rsid w:val="003A517B"/>
    <w:rsid w:val="003B0228"/>
    <w:rsid w:val="003E20B2"/>
    <w:rsid w:val="003F59B5"/>
    <w:rsid w:val="00402A24"/>
    <w:rsid w:val="00406B34"/>
    <w:rsid w:val="00433D97"/>
    <w:rsid w:val="00527648"/>
    <w:rsid w:val="00562A3E"/>
    <w:rsid w:val="005E71AE"/>
    <w:rsid w:val="005F4E23"/>
    <w:rsid w:val="00625404"/>
    <w:rsid w:val="00664F94"/>
    <w:rsid w:val="00667EFB"/>
    <w:rsid w:val="00690D89"/>
    <w:rsid w:val="00771B72"/>
    <w:rsid w:val="007D3968"/>
    <w:rsid w:val="00831B63"/>
    <w:rsid w:val="008C54DA"/>
    <w:rsid w:val="008E0BD7"/>
    <w:rsid w:val="00912510"/>
    <w:rsid w:val="009A237E"/>
    <w:rsid w:val="00A24431"/>
    <w:rsid w:val="00A66855"/>
    <w:rsid w:val="00A95B8B"/>
    <w:rsid w:val="00AA2CA9"/>
    <w:rsid w:val="00B30143"/>
    <w:rsid w:val="00C30D35"/>
    <w:rsid w:val="00C6706C"/>
    <w:rsid w:val="00CE574D"/>
    <w:rsid w:val="00D10E3E"/>
    <w:rsid w:val="00D22C37"/>
    <w:rsid w:val="00D31529"/>
    <w:rsid w:val="00DA6D54"/>
    <w:rsid w:val="00E22849"/>
    <w:rsid w:val="00E803E4"/>
    <w:rsid w:val="00EB3270"/>
    <w:rsid w:val="00EC539C"/>
    <w:rsid w:val="00F21638"/>
    <w:rsid w:val="00F938C7"/>
    <w:rsid w:val="00FB1588"/>
    <w:rsid w:val="00FE041E"/>
    <w:rsid w:val="00FF3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8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33B73D2-DEAE-4485-8584-F11E4124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Mzwakhe</dc:creator>
  <cp:lastModifiedBy>Elijah.Skhosana</cp:lastModifiedBy>
  <cp:revision>2</cp:revision>
  <cp:lastPrinted>2011-04-04T08:35:00Z</cp:lastPrinted>
  <dcterms:created xsi:type="dcterms:W3CDTF">2011-05-11T11:57:00Z</dcterms:created>
  <dcterms:modified xsi:type="dcterms:W3CDTF">2011-05-11T11:57:00Z</dcterms:modified>
</cp:coreProperties>
</file>