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BA" w:rsidRPr="0073393D" w:rsidRDefault="00013BBA">
      <w:pPr>
        <w:pStyle w:val="BodyText"/>
        <w:rPr>
          <w:rFonts w:cs="Arial"/>
          <w:noProof/>
          <w:sz w:val="21"/>
          <w:szCs w:val="21"/>
        </w:rPr>
      </w:pPr>
    </w:p>
    <w:p w:rsidR="00ED4492" w:rsidRPr="0073393D" w:rsidRDefault="005A7BF3" w:rsidP="005A7BF3">
      <w:pPr>
        <w:pStyle w:val="BodyText2"/>
        <w:ind w:left="720"/>
        <w:jc w:val="center"/>
        <w:rPr>
          <w:rFonts w:cs="Arial"/>
          <w:b/>
          <w:szCs w:val="24"/>
          <w:lang w:val="en-GB"/>
        </w:rPr>
      </w:pPr>
      <w:r w:rsidRPr="0073393D">
        <w:rPr>
          <w:rFonts w:cs="Arial"/>
          <w:noProof/>
          <w:sz w:val="21"/>
          <w:szCs w:val="21"/>
          <w:lang w:val="en-US"/>
        </w:rPr>
        <w:drawing>
          <wp:inline distT="0" distB="0" distL="0" distR="0">
            <wp:extent cx="2711450" cy="1003300"/>
            <wp:effectExtent l="1905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BBA" w:rsidRPr="0073393D" w:rsidRDefault="00013BBA">
      <w:pPr>
        <w:pStyle w:val="BodyText2"/>
        <w:ind w:left="720"/>
        <w:jc w:val="left"/>
        <w:rPr>
          <w:rFonts w:cs="Arial"/>
          <w:sz w:val="20"/>
          <w:lang w:val="en-GB"/>
        </w:rPr>
      </w:pPr>
      <w:r w:rsidRPr="00A8436B">
        <w:rPr>
          <w:rFonts w:cs="Arial"/>
          <w:b/>
          <w:sz w:val="22"/>
          <w:szCs w:val="22"/>
          <w:lang w:val="en-GB"/>
        </w:rPr>
        <w:t xml:space="preserve">Internal </w:t>
      </w:r>
      <w:r w:rsidRPr="00A8436B">
        <w:rPr>
          <w:rFonts w:cs="Arial"/>
          <w:bCs/>
          <w:sz w:val="22"/>
          <w:szCs w:val="22"/>
          <w:lang w:val="en-GB"/>
        </w:rPr>
        <w:t>and</w:t>
      </w:r>
      <w:r w:rsidRPr="00A8436B">
        <w:rPr>
          <w:rFonts w:cs="Arial"/>
          <w:b/>
          <w:sz w:val="22"/>
          <w:szCs w:val="22"/>
          <w:lang w:val="en-GB"/>
        </w:rPr>
        <w:t xml:space="preserve"> External</w:t>
      </w:r>
      <w:r w:rsidRPr="00A8436B">
        <w:rPr>
          <w:rFonts w:cs="Arial"/>
          <w:sz w:val="22"/>
          <w:szCs w:val="22"/>
          <w:lang w:val="en-GB"/>
        </w:rPr>
        <w:t xml:space="preserve"> applications are invited from suitably qualified persons to fill the following vacancy in the</w:t>
      </w:r>
      <w:r w:rsidR="00EF34B0" w:rsidRPr="00A8436B">
        <w:rPr>
          <w:rFonts w:cs="Arial"/>
          <w:sz w:val="22"/>
          <w:szCs w:val="22"/>
          <w:lang w:val="en-GB"/>
        </w:rPr>
        <w:t xml:space="preserve"> </w:t>
      </w:r>
      <w:r w:rsidR="00F426CD" w:rsidRPr="00A8436B">
        <w:rPr>
          <w:rFonts w:cs="Arial"/>
          <w:sz w:val="22"/>
          <w:szCs w:val="22"/>
          <w:lang w:val="en-GB"/>
        </w:rPr>
        <w:t>Operations Department, at</w:t>
      </w:r>
      <w:r w:rsidR="00596649" w:rsidRPr="00A8436B">
        <w:rPr>
          <w:rFonts w:cs="Arial"/>
          <w:sz w:val="22"/>
          <w:szCs w:val="22"/>
          <w:lang w:val="en-GB"/>
        </w:rPr>
        <w:t xml:space="preserve"> Zwartkopjes Pumping </w:t>
      </w:r>
      <w:r w:rsidR="00F60580" w:rsidRPr="00A8436B">
        <w:rPr>
          <w:rFonts w:cs="Arial"/>
          <w:sz w:val="22"/>
          <w:szCs w:val="22"/>
          <w:lang w:val="en-GB"/>
        </w:rPr>
        <w:t>Station</w:t>
      </w:r>
      <w:r w:rsidR="00596649" w:rsidRPr="0073393D">
        <w:rPr>
          <w:rFonts w:cs="Arial"/>
          <w:sz w:val="20"/>
          <w:lang w:val="en-GB"/>
        </w:rPr>
        <w:t>.</w:t>
      </w:r>
    </w:p>
    <w:p w:rsidR="00ED4492" w:rsidRPr="0073393D" w:rsidRDefault="00ED4492">
      <w:pPr>
        <w:pStyle w:val="BodyText2"/>
        <w:ind w:left="720"/>
        <w:jc w:val="left"/>
        <w:rPr>
          <w:rFonts w:cs="Arial"/>
          <w:szCs w:val="24"/>
          <w:lang w:val="en-GB"/>
        </w:rPr>
      </w:pPr>
    </w:p>
    <w:p w:rsidR="00760513" w:rsidRDefault="005B0880" w:rsidP="007854FF">
      <w:pPr>
        <w:pStyle w:val="BodyText2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OPERATIONS TRAINING OFFICER </w:t>
      </w:r>
    </w:p>
    <w:p w:rsidR="00ED6472" w:rsidRPr="0073393D" w:rsidRDefault="00ED6472" w:rsidP="007854FF">
      <w:pPr>
        <w:pStyle w:val="BodyText2"/>
        <w:jc w:val="center"/>
        <w:rPr>
          <w:rFonts w:cs="Arial"/>
          <w:b/>
          <w:bCs/>
          <w:sz w:val="20"/>
        </w:rPr>
      </w:pPr>
    </w:p>
    <w:p w:rsidR="00013BBA" w:rsidRPr="0073393D" w:rsidRDefault="00013BBA" w:rsidP="007854FF">
      <w:pPr>
        <w:pStyle w:val="BodyText2"/>
        <w:jc w:val="center"/>
        <w:rPr>
          <w:rFonts w:cs="Arial"/>
          <w:b/>
          <w:bCs/>
          <w:sz w:val="20"/>
          <w:lang w:val="en-GB"/>
        </w:rPr>
      </w:pPr>
      <w:r w:rsidRPr="0073393D">
        <w:rPr>
          <w:rFonts w:cs="Arial"/>
          <w:b/>
          <w:bCs/>
          <w:sz w:val="20"/>
          <w:lang w:val="en-GB"/>
        </w:rPr>
        <w:t>(</w:t>
      </w:r>
      <w:r w:rsidR="00F426CD">
        <w:rPr>
          <w:rFonts w:cs="Arial"/>
          <w:b/>
          <w:bCs/>
          <w:sz w:val="20"/>
          <w:lang w:val="en-GB"/>
        </w:rPr>
        <w:t>M</w:t>
      </w:r>
      <w:r w:rsidR="007854FF">
        <w:rPr>
          <w:rFonts w:cs="Arial"/>
          <w:b/>
          <w:bCs/>
          <w:sz w:val="20"/>
          <w:lang w:val="en-GB"/>
        </w:rPr>
        <w:t xml:space="preserve"> - </w:t>
      </w:r>
      <w:r w:rsidR="005C738E" w:rsidRPr="0073393D">
        <w:rPr>
          <w:rFonts w:cs="Arial"/>
          <w:b/>
          <w:bCs/>
          <w:sz w:val="20"/>
          <w:lang w:val="en-GB"/>
        </w:rPr>
        <w:t>Band)</w:t>
      </w:r>
    </w:p>
    <w:p w:rsidR="00112608" w:rsidRPr="0073393D" w:rsidRDefault="00112608" w:rsidP="007854FF">
      <w:pPr>
        <w:pStyle w:val="BodyText2"/>
        <w:jc w:val="center"/>
        <w:rPr>
          <w:rFonts w:cs="Arial"/>
          <w:b/>
          <w:bCs/>
          <w:szCs w:val="24"/>
          <w:lang w:val="en-GB"/>
        </w:rPr>
      </w:pPr>
    </w:p>
    <w:p w:rsidR="00126467" w:rsidRPr="0073393D" w:rsidRDefault="00013BBA" w:rsidP="007854FF">
      <w:pPr>
        <w:pStyle w:val="BodyText2"/>
        <w:ind w:left="2880" w:firstLine="720"/>
        <w:rPr>
          <w:rFonts w:cs="Arial"/>
          <w:b/>
          <w:bCs/>
          <w:sz w:val="20"/>
          <w:lang w:val="en-GB"/>
        </w:rPr>
      </w:pPr>
      <w:r w:rsidRPr="0073393D">
        <w:rPr>
          <w:rFonts w:cs="Arial"/>
          <w:b/>
          <w:bCs/>
          <w:sz w:val="20"/>
          <w:lang w:val="en-GB"/>
        </w:rPr>
        <w:t>OVERALL RESPONSIBILITY</w:t>
      </w:r>
    </w:p>
    <w:p w:rsidR="007854FF" w:rsidRDefault="00F426CD" w:rsidP="00ED6472">
      <w:pPr>
        <w:pStyle w:val="BodyText2"/>
        <w:numPr>
          <w:ilvl w:val="0"/>
          <w:numId w:val="15"/>
        </w:num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Responsible for the technical training and coordination </w:t>
      </w:r>
      <w:r w:rsidR="003051C0">
        <w:rPr>
          <w:rFonts w:cs="Arial"/>
          <w:sz w:val="22"/>
          <w:szCs w:val="22"/>
        </w:rPr>
        <w:t>of all Operational and Maintenance staff in accordance with the workplace skills</w:t>
      </w:r>
      <w:r w:rsidR="00E70716">
        <w:rPr>
          <w:rFonts w:cs="Arial"/>
          <w:sz w:val="22"/>
          <w:szCs w:val="22"/>
        </w:rPr>
        <w:t xml:space="preserve"> plan. Responsible for the writ</w:t>
      </w:r>
      <w:r w:rsidR="003051C0">
        <w:rPr>
          <w:rFonts w:cs="Arial"/>
          <w:sz w:val="22"/>
          <w:szCs w:val="22"/>
        </w:rPr>
        <w:t>ing, approval, updating and distribution of operating procedure for all plant and equipment in the Operations Sections.</w:t>
      </w:r>
    </w:p>
    <w:p w:rsidR="00ED6472" w:rsidRPr="00CF3FFC" w:rsidRDefault="00ED6472" w:rsidP="00ED6472">
      <w:pPr>
        <w:pStyle w:val="BodyText2"/>
        <w:ind w:left="720"/>
        <w:jc w:val="left"/>
        <w:rPr>
          <w:rFonts w:cs="Arial"/>
          <w:sz w:val="22"/>
          <w:szCs w:val="22"/>
        </w:rPr>
      </w:pPr>
    </w:p>
    <w:p w:rsidR="00013BBA" w:rsidRDefault="00760513">
      <w:pPr>
        <w:pStyle w:val="BodyText2"/>
        <w:ind w:left="2880" w:firstLine="720"/>
        <w:rPr>
          <w:rFonts w:cs="Arial"/>
          <w:b/>
          <w:bCs/>
          <w:sz w:val="20"/>
          <w:lang w:val="en-GB"/>
        </w:rPr>
      </w:pPr>
      <w:r w:rsidRPr="0073393D">
        <w:rPr>
          <w:rFonts w:cs="Arial"/>
          <w:b/>
          <w:bCs/>
          <w:szCs w:val="24"/>
          <w:lang w:val="en-GB"/>
        </w:rPr>
        <w:t xml:space="preserve">    </w:t>
      </w:r>
      <w:r w:rsidR="00013BBA" w:rsidRPr="0073393D">
        <w:rPr>
          <w:rFonts w:cs="Arial"/>
          <w:b/>
          <w:bCs/>
          <w:sz w:val="20"/>
          <w:lang w:val="en-GB"/>
        </w:rPr>
        <w:t>PRIMARY DUTIES</w:t>
      </w:r>
    </w:p>
    <w:p w:rsidR="00ED6472" w:rsidRPr="0073393D" w:rsidRDefault="00ED6472">
      <w:pPr>
        <w:pStyle w:val="BodyText2"/>
        <w:ind w:left="2880" w:firstLine="720"/>
        <w:rPr>
          <w:rFonts w:cs="Arial"/>
          <w:b/>
          <w:bCs/>
          <w:sz w:val="20"/>
          <w:lang w:val="en-GB"/>
        </w:rPr>
      </w:pPr>
    </w:p>
    <w:p w:rsidR="007854FF" w:rsidRDefault="003051C0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Implement Operations Career development programmers on site</w:t>
      </w:r>
    </w:p>
    <w:p w:rsidR="003051C0" w:rsidRDefault="003051C0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Scan environment for new training developments</w:t>
      </w:r>
    </w:p>
    <w:p w:rsidR="003051C0" w:rsidRDefault="003051C0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Engage in ongoing site operations and organizational analysis to derive comprehensive operations training needs assessment </w:t>
      </w:r>
    </w:p>
    <w:p w:rsidR="003051C0" w:rsidRDefault="003051C0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Plan and implement Operations Training plans and procedures</w:t>
      </w:r>
    </w:p>
    <w:p w:rsidR="003051C0" w:rsidRDefault="003051C0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Develop, coordinate and present operating procedures</w:t>
      </w:r>
    </w:p>
    <w:p w:rsidR="003051C0" w:rsidRDefault="003051C0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Develop, coordinate and present operations training programmes on site</w:t>
      </w:r>
    </w:p>
    <w:p w:rsidR="00B67E3D" w:rsidRDefault="00B67E3D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Indentify and implement Operations Training and procedures projects at site level</w:t>
      </w:r>
    </w:p>
    <w:p w:rsidR="00B67E3D" w:rsidRDefault="00B67E3D" w:rsidP="007854FF">
      <w:pPr>
        <w:numPr>
          <w:ilvl w:val="0"/>
          <w:numId w:val="11"/>
        </w:numPr>
        <w:autoSpaceDE w:val="0"/>
        <w:autoSpaceDN w:val="0"/>
        <w:adjustRightInd w:val="0"/>
        <w:ind w:left="760" w:hanging="38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Performance and control management</w:t>
      </w:r>
    </w:p>
    <w:p w:rsidR="003051C0" w:rsidRPr="00CF3FFC" w:rsidRDefault="003051C0" w:rsidP="003051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126467" w:rsidRPr="0073393D" w:rsidRDefault="00126467">
      <w:pPr>
        <w:pStyle w:val="BodyText2"/>
        <w:ind w:left="2880" w:firstLine="720"/>
        <w:rPr>
          <w:rFonts w:cs="Arial"/>
          <w:b/>
          <w:bCs/>
          <w:szCs w:val="24"/>
          <w:lang w:val="en-GB"/>
        </w:rPr>
      </w:pPr>
    </w:p>
    <w:p w:rsidR="00013BBA" w:rsidRDefault="00013BBA">
      <w:pPr>
        <w:pStyle w:val="BodyText2"/>
        <w:tabs>
          <w:tab w:val="num" w:pos="284"/>
        </w:tabs>
        <w:ind w:left="709" w:firstLine="720"/>
        <w:rPr>
          <w:rFonts w:cs="Arial"/>
          <w:b/>
          <w:bCs/>
          <w:sz w:val="20"/>
        </w:rPr>
      </w:pPr>
      <w:r w:rsidRPr="0073393D">
        <w:rPr>
          <w:rFonts w:cs="Arial"/>
          <w:b/>
          <w:bCs/>
          <w:szCs w:val="24"/>
        </w:rPr>
        <w:tab/>
      </w:r>
      <w:r w:rsidRPr="0073393D">
        <w:rPr>
          <w:rFonts w:cs="Arial"/>
          <w:b/>
          <w:bCs/>
          <w:szCs w:val="24"/>
        </w:rPr>
        <w:tab/>
      </w:r>
      <w:r w:rsidRPr="0073393D">
        <w:rPr>
          <w:rFonts w:cs="Arial"/>
          <w:b/>
          <w:bCs/>
          <w:szCs w:val="24"/>
        </w:rPr>
        <w:tab/>
      </w:r>
      <w:r w:rsidRPr="0073393D">
        <w:rPr>
          <w:rFonts w:cs="Arial"/>
          <w:b/>
          <w:bCs/>
          <w:szCs w:val="24"/>
        </w:rPr>
        <w:tab/>
      </w:r>
      <w:r w:rsidR="00760513" w:rsidRPr="0073393D">
        <w:rPr>
          <w:rFonts w:cs="Arial"/>
          <w:b/>
          <w:bCs/>
          <w:szCs w:val="24"/>
        </w:rPr>
        <w:t xml:space="preserve">   </w:t>
      </w:r>
      <w:r w:rsidRPr="0073393D">
        <w:rPr>
          <w:rFonts w:cs="Arial"/>
          <w:b/>
          <w:bCs/>
          <w:sz w:val="20"/>
        </w:rPr>
        <w:t>JOB REQUIREMENTS</w:t>
      </w:r>
    </w:p>
    <w:p w:rsidR="00ED6472" w:rsidRPr="0073393D" w:rsidRDefault="00ED6472">
      <w:pPr>
        <w:pStyle w:val="BodyText2"/>
        <w:tabs>
          <w:tab w:val="num" w:pos="284"/>
        </w:tabs>
        <w:ind w:left="709" w:firstLine="720"/>
        <w:rPr>
          <w:rFonts w:cs="Arial"/>
          <w:b/>
          <w:bCs/>
          <w:sz w:val="20"/>
        </w:rPr>
      </w:pPr>
    </w:p>
    <w:p w:rsidR="007854FF" w:rsidRPr="00075C12" w:rsidRDefault="00075C12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075C12">
        <w:rPr>
          <w:rFonts w:cs="Arial"/>
          <w:sz w:val="22"/>
          <w:szCs w:val="22"/>
        </w:rPr>
        <w:t>NTD</w:t>
      </w:r>
      <w:r w:rsidR="00B67E3D" w:rsidRPr="00075C12">
        <w:rPr>
          <w:rFonts w:cs="Arial"/>
          <w:sz w:val="22"/>
          <w:szCs w:val="22"/>
        </w:rPr>
        <w:t xml:space="preserve"> or National Diploma/NQF Level 5</w:t>
      </w:r>
    </w:p>
    <w:p w:rsidR="00B67E3D" w:rsidRPr="00075C12" w:rsidRDefault="00B67E3D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075C12">
        <w:rPr>
          <w:rFonts w:cs="Arial"/>
          <w:sz w:val="22"/>
          <w:szCs w:val="22"/>
        </w:rPr>
        <w:t xml:space="preserve">Code 8 Drivers Licence </w:t>
      </w:r>
    </w:p>
    <w:p w:rsidR="00B67E3D" w:rsidRPr="00075C12" w:rsidRDefault="00B67E3D" w:rsidP="00B67E3D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075C12">
        <w:rPr>
          <w:rFonts w:cs="Arial"/>
          <w:sz w:val="22"/>
          <w:szCs w:val="22"/>
        </w:rPr>
        <w:t xml:space="preserve">5 years experience in water purification </w:t>
      </w:r>
    </w:p>
    <w:p w:rsidR="007854FF" w:rsidRPr="00075C12" w:rsidRDefault="007854FF" w:rsidP="007854FF">
      <w:pPr>
        <w:pStyle w:val="BodyText2"/>
        <w:numPr>
          <w:ilvl w:val="0"/>
          <w:numId w:val="12"/>
        </w:numPr>
        <w:rPr>
          <w:rFonts w:cs="Arial"/>
          <w:sz w:val="22"/>
          <w:szCs w:val="22"/>
          <w:lang w:val="en-GB"/>
        </w:rPr>
      </w:pPr>
      <w:r w:rsidRPr="00075C12">
        <w:rPr>
          <w:rFonts w:cs="Arial"/>
          <w:sz w:val="22"/>
          <w:szCs w:val="22"/>
          <w:lang w:val="en-GB"/>
        </w:rPr>
        <w:t>Computer literate</w:t>
      </w:r>
    </w:p>
    <w:p w:rsidR="007854FF" w:rsidRPr="00CF3FFC" w:rsidRDefault="007854FF" w:rsidP="007854FF">
      <w:pPr>
        <w:pStyle w:val="BodyText2"/>
        <w:ind w:left="3600"/>
        <w:rPr>
          <w:rFonts w:cs="Arial"/>
          <w:sz w:val="22"/>
          <w:szCs w:val="22"/>
          <w:lang w:val="en-GB"/>
        </w:rPr>
      </w:pPr>
    </w:p>
    <w:p w:rsidR="007854FF" w:rsidRPr="00CF3FFC" w:rsidRDefault="007854FF" w:rsidP="007854FF">
      <w:pPr>
        <w:jc w:val="both"/>
        <w:rPr>
          <w:rFonts w:ascii="Arial" w:hAnsi="Arial" w:cs="Arial"/>
          <w:sz w:val="22"/>
          <w:szCs w:val="22"/>
        </w:rPr>
      </w:pPr>
    </w:p>
    <w:p w:rsidR="007854FF" w:rsidRPr="00CF3FFC" w:rsidRDefault="007854FF" w:rsidP="007854FF">
      <w:pPr>
        <w:pStyle w:val="BodyText2"/>
        <w:ind w:left="3600"/>
        <w:rPr>
          <w:rFonts w:cs="Arial"/>
          <w:b/>
          <w:bCs/>
          <w:sz w:val="22"/>
          <w:szCs w:val="22"/>
        </w:rPr>
      </w:pPr>
      <w:r w:rsidRPr="00CF3FFC">
        <w:rPr>
          <w:rFonts w:cs="Arial"/>
          <w:b/>
          <w:bCs/>
          <w:sz w:val="22"/>
          <w:szCs w:val="22"/>
        </w:rPr>
        <w:t xml:space="preserve">           COMPETENCY PROFILE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3296"/>
        <w:gridCol w:w="3508"/>
      </w:tblGrid>
      <w:tr w:rsidR="007854FF" w:rsidRPr="00CF3FFC" w:rsidTr="007854FF">
        <w:trPr>
          <w:trHeight w:val="188"/>
        </w:trPr>
        <w:tc>
          <w:tcPr>
            <w:tcW w:w="3260" w:type="dxa"/>
            <w:shd w:val="clear" w:color="auto" w:fill="DDD9C3" w:themeFill="background2" w:themeFillShade="E6"/>
          </w:tcPr>
          <w:p w:rsidR="007854FF" w:rsidRPr="00CF3FFC" w:rsidRDefault="007854FF" w:rsidP="00AF7767">
            <w:pPr>
              <w:pStyle w:val="Heading3"/>
              <w:rPr>
                <w:rFonts w:ascii="Arial" w:hAnsi="Arial" w:cs="Arial"/>
                <w:szCs w:val="22"/>
              </w:rPr>
            </w:pPr>
            <w:r w:rsidRPr="00CF3FFC">
              <w:rPr>
                <w:rFonts w:ascii="Arial" w:hAnsi="Arial" w:cs="Arial"/>
                <w:szCs w:val="22"/>
              </w:rPr>
              <w:t>KNOWLEDGE</w:t>
            </w:r>
          </w:p>
        </w:tc>
        <w:tc>
          <w:tcPr>
            <w:tcW w:w="3296" w:type="dxa"/>
            <w:shd w:val="clear" w:color="auto" w:fill="DDD9C3" w:themeFill="background2" w:themeFillShade="E6"/>
          </w:tcPr>
          <w:p w:rsidR="007854FF" w:rsidRPr="00CF3FFC" w:rsidRDefault="007854FF" w:rsidP="00AF7767">
            <w:pPr>
              <w:pStyle w:val="Heading3"/>
              <w:rPr>
                <w:rFonts w:ascii="Arial" w:hAnsi="Arial" w:cs="Arial"/>
                <w:szCs w:val="22"/>
              </w:rPr>
            </w:pPr>
            <w:r w:rsidRPr="00CF3FFC">
              <w:rPr>
                <w:rFonts w:ascii="Arial" w:hAnsi="Arial" w:cs="Arial"/>
                <w:szCs w:val="22"/>
              </w:rPr>
              <w:t>SKILLS</w:t>
            </w:r>
          </w:p>
        </w:tc>
        <w:tc>
          <w:tcPr>
            <w:tcW w:w="3508" w:type="dxa"/>
            <w:shd w:val="clear" w:color="auto" w:fill="DDD9C3" w:themeFill="background2" w:themeFillShade="E6"/>
          </w:tcPr>
          <w:p w:rsidR="007854FF" w:rsidRPr="00CF3FFC" w:rsidRDefault="007854FF" w:rsidP="00AF7767">
            <w:pPr>
              <w:pStyle w:val="BodyText2"/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</w:rPr>
              <w:t>BEHAVIOUR</w:t>
            </w:r>
          </w:p>
        </w:tc>
      </w:tr>
      <w:tr w:rsidR="007854FF" w:rsidRPr="00CF3FFC" w:rsidTr="00AF7767">
        <w:trPr>
          <w:cantSplit/>
          <w:trHeight w:val="2048"/>
        </w:trPr>
        <w:tc>
          <w:tcPr>
            <w:tcW w:w="3260" w:type="dxa"/>
          </w:tcPr>
          <w:p w:rsidR="007854FF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OHS Act and its application</w:t>
            </w:r>
          </w:p>
          <w:p w:rsidR="00B67E3D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Operation of H.V. electrical equipment, dosing pumps and large pumping units</w:t>
            </w:r>
          </w:p>
          <w:p w:rsidR="00B67E3D" w:rsidRPr="00CF3FFC" w:rsidRDefault="00A8436B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and application of ISO 14000 and ISO 9001</w:t>
            </w:r>
          </w:p>
          <w:p w:rsidR="007854FF" w:rsidRPr="00CF3FFC" w:rsidRDefault="007854FF" w:rsidP="00AF7767">
            <w:pPr>
              <w:pStyle w:val="BodyText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296" w:type="dxa"/>
          </w:tcPr>
          <w:p w:rsidR="007854FF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Good leadership and Sound labour relations skills</w:t>
            </w:r>
          </w:p>
          <w:p w:rsidR="00B67E3D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 Skill (Verbal and Written)</w:t>
            </w:r>
          </w:p>
          <w:p w:rsidR="00B67E3D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Administration skills </w:t>
            </w:r>
          </w:p>
          <w:p w:rsidR="00B67E3D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Conflict resolution</w:t>
            </w:r>
          </w:p>
          <w:p w:rsidR="00B67E3D" w:rsidRPr="00CF3FFC" w:rsidRDefault="00B67E3D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Computer literacy</w:t>
            </w:r>
          </w:p>
          <w:p w:rsidR="007854FF" w:rsidRPr="00CF3FFC" w:rsidRDefault="007854FF" w:rsidP="00AF7767">
            <w:pPr>
              <w:tabs>
                <w:tab w:val="left" w:pos="-14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854FF" w:rsidRPr="00CF3FFC" w:rsidRDefault="007854FF" w:rsidP="00AF7767">
            <w:pPr>
              <w:pStyle w:val="BodyText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508" w:type="dxa"/>
          </w:tcPr>
          <w:p w:rsidR="007854FF" w:rsidRPr="00A8436B" w:rsidRDefault="00A8436B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Problem Solving</w:t>
            </w:r>
          </w:p>
          <w:p w:rsidR="00A8436B" w:rsidRPr="00A8436B" w:rsidRDefault="00A8436B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Conflict resolution</w:t>
            </w:r>
          </w:p>
          <w:p w:rsidR="00A8436B" w:rsidRPr="00CF3FFC" w:rsidRDefault="00A8436B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Mentoring and application of ISO 14000 and ISO 9001</w:t>
            </w:r>
          </w:p>
          <w:p w:rsidR="007854FF" w:rsidRPr="00CF3FFC" w:rsidRDefault="007854FF" w:rsidP="007854FF">
            <w:pPr>
              <w:pStyle w:val="BodyText2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00CF3FFC">
              <w:rPr>
                <w:rFonts w:cs="Arial"/>
                <w:sz w:val="22"/>
                <w:szCs w:val="22"/>
                <w:lang w:val="en-GB"/>
              </w:rPr>
              <w:t>Good interpersonal skills</w:t>
            </w:r>
          </w:p>
          <w:p w:rsidR="007854FF" w:rsidRPr="00CF3FFC" w:rsidRDefault="007854FF" w:rsidP="007854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80" w:hanging="3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3FFC">
              <w:rPr>
                <w:rFonts w:ascii="Arial" w:hAnsi="Arial" w:cs="Arial"/>
                <w:sz w:val="22"/>
                <w:szCs w:val="22"/>
                <w:lang w:val="en-US"/>
              </w:rPr>
              <w:t>Confidentiality beyond approach</w:t>
            </w:r>
          </w:p>
          <w:p w:rsidR="007854FF" w:rsidRPr="00CF3FFC" w:rsidRDefault="007854FF" w:rsidP="00AF7767">
            <w:pPr>
              <w:pStyle w:val="BodyText2"/>
              <w:rPr>
                <w:rFonts w:cs="Arial"/>
                <w:sz w:val="22"/>
                <w:szCs w:val="22"/>
              </w:rPr>
            </w:pPr>
          </w:p>
        </w:tc>
      </w:tr>
    </w:tbl>
    <w:p w:rsidR="00E83A97" w:rsidRPr="0073393D" w:rsidRDefault="00E83A97" w:rsidP="00E83A97">
      <w:pPr>
        <w:snapToGrid w:val="0"/>
        <w:jc w:val="center"/>
        <w:rPr>
          <w:rFonts w:ascii="Arial" w:hAnsi="Arial" w:cs="Arial"/>
          <w:b/>
          <w:bCs/>
          <w:iCs/>
        </w:rPr>
      </w:pPr>
      <w:r w:rsidRPr="0073393D">
        <w:rPr>
          <w:rFonts w:ascii="Arial" w:hAnsi="Arial" w:cs="Arial"/>
          <w:b/>
          <w:bCs/>
          <w:iCs/>
        </w:rPr>
        <w:t>In evaluating prospective applicants and making the final selection, preference will be given to FEMALES and / or PEOPLE WITH DISABILITIES to give effect to Rand Water’s Employment Equity Objectives.</w:t>
      </w:r>
    </w:p>
    <w:p w:rsidR="00E83A97" w:rsidRPr="0073393D" w:rsidRDefault="00E83A97" w:rsidP="00E83A97">
      <w:pPr>
        <w:pStyle w:val="BodyText2"/>
        <w:jc w:val="center"/>
        <w:rPr>
          <w:rFonts w:cs="Arial"/>
          <w:b/>
          <w:bCs/>
          <w:sz w:val="20"/>
        </w:rPr>
      </w:pPr>
      <w:r w:rsidRPr="0073393D">
        <w:rPr>
          <w:rFonts w:cs="Arial"/>
          <w:b/>
          <w:bCs/>
          <w:sz w:val="20"/>
        </w:rPr>
        <w:t>Should you not receive correspondence from Rand Water within 30 days from closing date, please accept that your application has been unsuccessful.</w:t>
      </w:r>
    </w:p>
    <w:p w:rsidR="00E83A97" w:rsidRPr="0073393D" w:rsidRDefault="00E83A97" w:rsidP="00E83A97">
      <w:pPr>
        <w:snapToGrid w:val="0"/>
        <w:jc w:val="center"/>
        <w:rPr>
          <w:rFonts w:ascii="Arial" w:hAnsi="Arial" w:cs="Arial"/>
        </w:rPr>
      </w:pPr>
      <w:r w:rsidRPr="0073393D">
        <w:rPr>
          <w:rFonts w:ascii="Arial" w:hAnsi="Arial" w:cs="Arial"/>
          <w:b/>
        </w:rPr>
        <w:t>Applications must be submitted to Human Resources Department, Zwartkopjes</w:t>
      </w:r>
      <w:r w:rsidRPr="0073393D">
        <w:rPr>
          <w:rFonts w:ascii="Arial" w:hAnsi="Arial" w:cs="Arial"/>
        </w:rPr>
        <w:t>.</w:t>
      </w:r>
    </w:p>
    <w:p w:rsidR="00E83A97" w:rsidRPr="0073393D" w:rsidRDefault="00A8436B" w:rsidP="00E83A97">
      <w:pPr>
        <w:snapToGri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Fax</w:t>
      </w:r>
      <w:r w:rsidRPr="00AD42B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AD42B2">
        <w:rPr>
          <w:rStyle w:val="Strong"/>
          <w:rFonts w:cs="Arial"/>
          <w:sz w:val="22"/>
          <w:szCs w:val="22"/>
        </w:rPr>
        <w:t>0865552760</w:t>
      </w:r>
    </w:p>
    <w:p w:rsidR="00E83A97" w:rsidRPr="0073393D" w:rsidRDefault="00E83A97" w:rsidP="00E83A97">
      <w:pPr>
        <w:snapToGrid w:val="0"/>
        <w:jc w:val="center"/>
        <w:rPr>
          <w:rFonts w:ascii="Arial" w:hAnsi="Arial" w:cs="Arial"/>
          <w:b/>
          <w:bCs/>
        </w:rPr>
      </w:pPr>
      <w:r w:rsidRPr="0073393D">
        <w:rPr>
          <w:rFonts w:ascii="Arial" w:hAnsi="Arial" w:cs="Arial"/>
          <w:b/>
          <w:bCs/>
        </w:rPr>
        <w:t>E-mail: mmaaroha@randwater.co.za</w:t>
      </w:r>
    </w:p>
    <w:p w:rsidR="00E83A97" w:rsidRPr="0073393D" w:rsidRDefault="00E83A97" w:rsidP="00E83A97">
      <w:pPr>
        <w:pStyle w:val="Heading2"/>
        <w:rPr>
          <w:rFonts w:cs="Arial"/>
          <w:iCs/>
        </w:rPr>
      </w:pPr>
      <w:r w:rsidRPr="0073393D">
        <w:rPr>
          <w:rFonts w:cs="Arial"/>
        </w:rPr>
        <w:t>CLOSING DATE</w:t>
      </w:r>
      <w:r w:rsidR="00EF34B0" w:rsidRPr="0073393D">
        <w:rPr>
          <w:rFonts w:cs="Arial"/>
        </w:rPr>
        <w:t>:</w:t>
      </w:r>
      <w:r w:rsidR="005A4172">
        <w:rPr>
          <w:rFonts w:cs="Arial"/>
        </w:rPr>
        <w:t xml:space="preserve"> 22</w:t>
      </w:r>
      <w:r w:rsidR="00075C12">
        <w:rPr>
          <w:rFonts w:cs="Arial"/>
        </w:rPr>
        <w:t xml:space="preserve"> February</w:t>
      </w:r>
      <w:r w:rsidR="0074648B">
        <w:rPr>
          <w:rFonts w:cs="Arial"/>
        </w:rPr>
        <w:t xml:space="preserve"> 2012</w:t>
      </w:r>
    </w:p>
    <w:p w:rsidR="00E83A97" w:rsidRPr="0073393D" w:rsidRDefault="00E83A97" w:rsidP="00E83A97">
      <w:pPr>
        <w:rPr>
          <w:rFonts w:ascii="Arial" w:hAnsi="Arial" w:cs="Arial"/>
        </w:rPr>
      </w:pPr>
    </w:p>
    <w:p w:rsidR="008B37AE" w:rsidRPr="0073393D" w:rsidRDefault="00D03403" w:rsidP="008B37AE">
      <w:pPr>
        <w:pStyle w:val="BodyText2"/>
        <w:ind w:left="2160" w:firstLine="720"/>
        <w:rPr>
          <w:rFonts w:cs="Arial"/>
          <w:b/>
          <w:bCs/>
          <w:sz w:val="20"/>
        </w:rPr>
      </w:pPr>
      <w:r w:rsidRPr="0073393D">
        <w:rPr>
          <w:rFonts w:cs="Arial"/>
          <w:b/>
          <w:bCs/>
          <w:sz w:val="20"/>
        </w:rPr>
        <w:t xml:space="preserve">        </w:t>
      </w:r>
    </w:p>
    <w:sectPr w:rsidR="008B37AE" w:rsidRPr="0073393D" w:rsidSect="002D73AB">
      <w:pgSz w:w="11906" w:h="16838"/>
      <w:pgMar w:top="0" w:right="720" w:bottom="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768FDC"/>
    <w:lvl w:ilvl="0">
      <w:numFmt w:val="decimal"/>
      <w:lvlText w:val="*"/>
      <w:lvlJc w:val="left"/>
    </w:lvl>
  </w:abstractNum>
  <w:abstractNum w:abstractNumId="1">
    <w:nsid w:val="012C26DA"/>
    <w:multiLevelType w:val="hybridMultilevel"/>
    <w:tmpl w:val="46384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793B6B"/>
    <w:multiLevelType w:val="hybridMultilevel"/>
    <w:tmpl w:val="1AF23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3664A"/>
    <w:multiLevelType w:val="hybridMultilevel"/>
    <w:tmpl w:val="D1EA8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45B2F"/>
    <w:multiLevelType w:val="hybridMultilevel"/>
    <w:tmpl w:val="2B7692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F3151"/>
    <w:multiLevelType w:val="hybridMultilevel"/>
    <w:tmpl w:val="585E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D6390"/>
    <w:multiLevelType w:val="hybridMultilevel"/>
    <w:tmpl w:val="CE701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DE501D"/>
    <w:multiLevelType w:val="hybridMultilevel"/>
    <w:tmpl w:val="76783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459B8"/>
    <w:multiLevelType w:val="hybridMultilevel"/>
    <w:tmpl w:val="66C88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D1551D"/>
    <w:multiLevelType w:val="hybridMultilevel"/>
    <w:tmpl w:val="BD82C6C0"/>
    <w:lvl w:ilvl="0" w:tplc="DD0CC2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44DC64A8"/>
    <w:multiLevelType w:val="hybridMultilevel"/>
    <w:tmpl w:val="9F00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04529"/>
    <w:multiLevelType w:val="hybridMultilevel"/>
    <w:tmpl w:val="0EB0D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021F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5A54011"/>
    <w:multiLevelType w:val="hybridMultilevel"/>
    <w:tmpl w:val="499E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362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12"/>
  </w:num>
  <w:num w:numId="9">
    <w:abstractNumId w:val="8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3"/>
  </w:num>
  <w:num w:numId="13">
    <w:abstractNumId w:val="6"/>
  </w:num>
  <w:num w:numId="14">
    <w:abstractNumId w:val="1"/>
  </w:num>
  <w:num w:numId="1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6467"/>
    <w:rsid w:val="00013BBA"/>
    <w:rsid w:val="00075C12"/>
    <w:rsid w:val="00112608"/>
    <w:rsid w:val="0011677D"/>
    <w:rsid w:val="00126467"/>
    <w:rsid w:val="00132AB9"/>
    <w:rsid w:val="0013462C"/>
    <w:rsid w:val="0013532C"/>
    <w:rsid w:val="00175558"/>
    <w:rsid w:val="001879A1"/>
    <w:rsid w:val="00194491"/>
    <w:rsid w:val="001A27DF"/>
    <w:rsid w:val="001A7171"/>
    <w:rsid w:val="001C07AB"/>
    <w:rsid w:val="00213D53"/>
    <w:rsid w:val="00233B4C"/>
    <w:rsid w:val="00236527"/>
    <w:rsid w:val="002C0C4B"/>
    <w:rsid w:val="002D73AB"/>
    <w:rsid w:val="003051C0"/>
    <w:rsid w:val="00331578"/>
    <w:rsid w:val="00357D24"/>
    <w:rsid w:val="003B1EA9"/>
    <w:rsid w:val="003E4C1B"/>
    <w:rsid w:val="00471410"/>
    <w:rsid w:val="00471CB1"/>
    <w:rsid w:val="004B36FC"/>
    <w:rsid w:val="00533B93"/>
    <w:rsid w:val="00550A57"/>
    <w:rsid w:val="00596649"/>
    <w:rsid w:val="005A4172"/>
    <w:rsid w:val="005A7BF3"/>
    <w:rsid w:val="005B0880"/>
    <w:rsid w:val="005C4766"/>
    <w:rsid w:val="005C738E"/>
    <w:rsid w:val="005F581E"/>
    <w:rsid w:val="00602AF4"/>
    <w:rsid w:val="006A0361"/>
    <w:rsid w:val="006C4A80"/>
    <w:rsid w:val="006E232C"/>
    <w:rsid w:val="006F7C20"/>
    <w:rsid w:val="0073393D"/>
    <w:rsid w:val="00733F41"/>
    <w:rsid w:val="00745205"/>
    <w:rsid w:val="0074648B"/>
    <w:rsid w:val="00760513"/>
    <w:rsid w:val="007610E7"/>
    <w:rsid w:val="00777AC5"/>
    <w:rsid w:val="007854FF"/>
    <w:rsid w:val="00794EEE"/>
    <w:rsid w:val="007A1B5A"/>
    <w:rsid w:val="007F7A9D"/>
    <w:rsid w:val="008346AA"/>
    <w:rsid w:val="008B37AE"/>
    <w:rsid w:val="00933B7B"/>
    <w:rsid w:val="00962F01"/>
    <w:rsid w:val="009B16F6"/>
    <w:rsid w:val="009D7CB4"/>
    <w:rsid w:val="00A03109"/>
    <w:rsid w:val="00A164A5"/>
    <w:rsid w:val="00A24EF3"/>
    <w:rsid w:val="00A8436B"/>
    <w:rsid w:val="00AA1FA1"/>
    <w:rsid w:val="00AB690C"/>
    <w:rsid w:val="00AC64A8"/>
    <w:rsid w:val="00AD42B2"/>
    <w:rsid w:val="00B03D0B"/>
    <w:rsid w:val="00B21FC0"/>
    <w:rsid w:val="00B57DB1"/>
    <w:rsid w:val="00B67E3D"/>
    <w:rsid w:val="00BA21B0"/>
    <w:rsid w:val="00BB7883"/>
    <w:rsid w:val="00BD1136"/>
    <w:rsid w:val="00C6318A"/>
    <w:rsid w:val="00C843FA"/>
    <w:rsid w:val="00CC1D39"/>
    <w:rsid w:val="00CE03B5"/>
    <w:rsid w:val="00D03403"/>
    <w:rsid w:val="00DB29FC"/>
    <w:rsid w:val="00DE312C"/>
    <w:rsid w:val="00E347EE"/>
    <w:rsid w:val="00E70716"/>
    <w:rsid w:val="00E83A97"/>
    <w:rsid w:val="00ED4492"/>
    <w:rsid w:val="00ED6472"/>
    <w:rsid w:val="00EF34B0"/>
    <w:rsid w:val="00F3704B"/>
    <w:rsid w:val="00F426CD"/>
    <w:rsid w:val="00F452D9"/>
    <w:rsid w:val="00F530C5"/>
    <w:rsid w:val="00F60580"/>
    <w:rsid w:val="00FF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3AB"/>
    <w:rPr>
      <w:lang w:val="en-AU"/>
    </w:rPr>
  </w:style>
  <w:style w:type="paragraph" w:styleId="Heading1">
    <w:name w:val="heading 1"/>
    <w:basedOn w:val="Normal"/>
    <w:next w:val="Normal"/>
    <w:qFormat/>
    <w:rsid w:val="002D73AB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2D73AB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D73AB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2D73AB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rsid w:val="002D73AB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D73AB"/>
    <w:pPr>
      <w:keepNext/>
      <w:ind w:left="3600" w:firstLine="720"/>
      <w:outlineLvl w:val="6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73AB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2D73AB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2D73AB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D73AB"/>
    <w:rPr>
      <w:color w:val="0000FF"/>
      <w:u w:val="single"/>
    </w:rPr>
  </w:style>
  <w:style w:type="paragraph" w:styleId="BodyText3">
    <w:name w:val="Body Text 3"/>
    <w:basedOn w:val="Normal"/>
    <w:rsid w:val="002D73AB"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rsid w:val="002D73AB"/>
    <w:pPr>
      <w:tabs>
        <w:tab w:val="center" w:pos="4153"/>
        <w:tab w:val="right" w:pos="8306"/>
      </w:tabs>
    </w:pPr>
    <w:rPr>
      <w:rFonts w:ascii="CG Omega" w:hAnsi="CG Omega"/>
      <w:sz w:val="24"/>
      <w:lang w:val="en-ZA"/>
    </w:rPr>
  </w:style>
  <w:style w:type="paragraph" w:styleId="BodyTextIndent">
    <w:name w:val="Body Text Indent"/>
    <w:basedOn w:val="Normal"/>
    <w:rsid w:val="002D73AB"/>
    <w:pPr>
      <w:ind w:left="540"/>
      <w:jc w:val="both"/>
    </w:pPr>
    <w:rPr>
      <w:rFonts w:ascii="Book Antiqua" w:hAnsi="Book Antiqua"/>
      <w:lang w:val="en-ZA"/>
    </w:rPr>
  </w:style>
  <w:style w:type="paragraph" w:styleId="Header">
    <w:name w:val="header"/>
    <w:basedOn w:val="Normal"/>
    <w:rsid w:val="002D73AB"/>
    <w:pPr>
      <w:widowControl w:val="0"/>
      <w:tabs>
        <w:tab w:val="center" w:pos="4153"/>
        <w:tab w:val="right" w:pos="8306"/>
      </w:tabs>
    </w:pPr>
    <w:rPr>
      <w:snapToGrid w:val="0"/>
      <w:sz w:val="24"/>
      <w:lang w:val="en-ZA"/>
    </w:rPr>
  </w:style>
  <w:style w:type="paragraph" w:styleId="BodyTextIndent2">
    <w:name w:val="Body Text Indent 2"/>
    <w:basedOn w:val="Normal"/>
    <w:rsid w:val="002D73AB"/>
    <w:pPr>
      <w:ind w:left="709"/>
    </w:pPr>
    <w:rPr>
      <w:sz w:val="18"/>
      <w:szCs w:val="18"/>
    </w:rPr>
  </w:style>
  <w:style w:type="paragraph" w:styleId="BodyTextIndent3">
    <w:name w:val="Body Text Indent 3"/>
    <w:basedOn w:val="Normal"/>
    <w:rsid w:val="002D73AB"/>
    <w:pPr>
      <w:ind w:left="720"/>
      <w:jc w:val="both"/>
    </w:pPr>
  </w:style>
  <w:style w:type="paragraph" w:styleId="BalloonText">
    <w:name w:val="Balloon Text"/>
    <w:basedOn w:val="Normal"/>
    <w:link w:val="BalloonTextChar"/>
    <w:rsid w:val="0017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558"/>
    <w:rPr>
      <w:rFonts w:ascii="Tahoma" w:hAnsi="Tahoma" w:cs="Tahoma"/>
      <w:sz w:val="16"/>
      <w:szCs w:val="16"/>
      <w:lang w:val="en-AU"/>
    </w:rPr>
  </w:style>
  <w:style w:type="character" w:customStyle="1" w:styleId="BodyText2Char">
    <w:name w:val="Body Text 2 Char"/>
    <w:basedOn w:val="DefaultParagraphFont"/>
    <w:link w:val="BodyText2"/>
    <w:rsid w:val="001879A1"/>
    <w:rPr>
      <w:rFonts w:ascii="Arial" w:hAnsi="Arial"/>
      <w:sz w:val="24"/>
      <w:lang w:val="en-AU"/>
    </w:rPr>
  </w:style>
  <w:style w:type="character" w:styleId="Strong">
    <w:name w:val="Strong"/>
    <w:basedOn w:val="DefaultParagraphFont"/>
    <w:uiPriority w:val="22"/>
    <w:qFormat/>
    <w:rsid w:val="00A843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2268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mailto:recruit5@randwater.co.za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subject/>
  <dc:creator>Randwater</dc:creator>
  <cp:keywords/>
  <cp:lastModifiedBy> </cp:lastModifiedBy>
  <cp:revision>8</cp:revision>
  <cp:lastPrinted>2012-02-07T06:21:00Z</cp:lastPrinted>
  <dcterms:created xsi:type="dcterms:W3CDTF">2011-12-08T06:01:00Z</dcterms:created>
  <dcterms:modified xsi:type="dcterms:W3CDTF">2012-02-09T07:31:00Z</dcterms:modified>
</cp:coreProperties>
</file>