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D30" w:rsidRPr="003C2A02" w:rsidRDefault="003C2A02" w:rsidP="00ED3485">
      <w:pPr>
        <w:jc w:val="right"/>
        <w:rPr>
          <w:b/>
          <w:bCs/>
          <w:sz w:val="96"/>
          <w:szCs w:val="96"/>
        </w:rPr>
      </w:pPr>
      <w:r w:rsidRPr="003C2A02">
        <w:rPr>
          <w:b/>
          <w:bCs/>
          <w:sz w:val="96"/>
          <w:szCs w:val="96"/>
        </w:rPr>
        <w:t>MEMO</w:t>
      </w:r>
      <w:r w:rsidR="00ED3485">
        <w:rPr>
          <w:b/>
          <w:bCs/>
          <w:sz w:val="96"/>
          <w:szCs w:val="96"/>
        </w:rPr>
        <w:t xml:space="preserve">         </w:t>
      </w:r>
      <w:r w:rsidR="00ED3485" w:rsidRPr="00ED3485">
        <w:rPr>
          <w:b/>
          <w:bCs/>
          <w:sz w:val="96"/>
          <w:szCs w:val="96"/>
        </w:rPr>
        <w:drawing>
          <wp:inline distT="0" distB="0" distL="0" distR="0">
            <wp:extent cx="1228725" cy="1104900"/>
            <wp:effectExtent l="0" t="0" r="9525" b="0"/>
            <wp:docPr id="1" name="Picture 1" descr="Paclogo.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clogo.jpg">
                      <a:hlinkClick r:id="rId4"/>
                    </pic:cNvPr>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28725" cy="1104900"/>
                    </a:xfrm>
                    <a:prstGeom prst="rect">
                      <a:avLst/>
                    </a:prstGeom>
                    <a:noFill/>
                    <a:ln>
                      <a:noFill/>
                    </a:ln>
                  </pic:spPr>
                </pic:pic>
              </a:graphicData>
            </a:graphic>
          </wp:inline>
        </w:drawing>
      </w:r>
    </w:p>
    <w:p w:rsidR="003C2A02" w:rsidRPr="003C2A02" w:rsidRDefault="003C2A02">
      <w:pPr>
        <w:rPr>
          <w:b/>
          <w:bCs/>
        </w:rPr>
      </w:pPr>
      <w:r w:rsidRPr="003C2A02">
        <w:rPr>
          <w:b/>
          <w:bCs/>
        </w:rPr>
        <w:t>TO</w:t>
      </w:r>
      <w:r w:rsidRPr="003C2A02">
        <w:rPr>
          <w:b/>
          <w:bCs/>
        </w:rPr>
        <w:tab/>
        <w:t>: All PAC Members and Component Structures</w:t>
      </w:r>
    </w:p>
    <w:p w:rsidR="003C2A02" w:rsidRPr="003C2A02" w:rsidRDefault="003C2A02" w:rsidP="003C2A02">
      <w:pPr>
        <w:rPr>
          <w:b/>
          <w:bCs/>
        </w:rPr>
      </w:pPr>
      <w:r w:rsidRPr="003C2A02">
        <w:rPr>
          <w:b/>
          <w:bCs/>
        </w:rPr>
        <w:t xml:space="preserve">      </w:t>
      </w:r>
      <w:r w:rsidRPr="003C2A02">
        <w:rPr>
          <w:b/>
          <w:bCs/>
        </w:rPr>
        <w:tab/>
        <w:t>( APLAMVA, PAWO</w:t>
      </w:r>
      <w:r w:rsidR="00066456">
        <w:rPr>
          <w:b/>
          <w:bCs/>
        </w:rPr>
        <w:t>, PASMA</w:t>
      </w:r>
      <w:r w:rsidRPr="003C2A02">
        <w:rPr>
          <w:b/>
          <w:bCs/>
        </w:rPr>
        <w:t xml:space="preserve"> and PAYCO)</w:t>
      </w:r>
    </w:p>
    <w:p w:rsidR="003C2A02" w:rsidRPr="003C2A02" w:rsidRDefault="003C2A02" w:rsidP="003C2A02">
      <w:pPr>
        <w:rPr>
          <w:b/>
          <w:bCs/>
        </w:rPr>
      </w:pPr>
      <w:r w:rsidRPr="003C2A02">
        <w:rPr>
          <w:b/>
          <w:bCs/>
        </w:rPr>
        <w:t>FROM</w:t>
      </w:r>
      <w:r w:rsidRPr="003C2A02">
        <w:rPr>
          <w:b/>
          <w:bCs/>
        </w:rPr>
        <w:tab/>
        <w:t>: Provincial Secretary of the PAC Gauteng Province</w:t>
      </w:r>
    </w:p>
    <w:p w:rsidR="003C2A02" w:rsidRPr="003C2A02" w:rsidRDefault="003C2A02" w:rsidP="001767F9">
      <w:pPr>
        <w:rPr>
          <w:b/>
          <w:bCs/>
        </w:rPr>
      </w:pPr>
      <w:r w:rsidRPr="003C2A02">
        <w:rPr>
          <w:b/>
          <w:bCs/>
        </w:rPr>
        <w:t>R</w:t>
      </w:r>
      <w:r w:rsidR="001767F9">
        <w:rPr>
          <w:b/>
          <w:bCs/>
        </w:rPr>
        <w:t>E</w:t>
      </w:r>
      <w:r w:rsidRPr="003C2A02">
        <w:rPr>
          <w:b/>
          <w:bCs/>
        </w:rPr>
        <w:tab/>
        <w:t>: PAC Provincial Policy Dialogue</w:t>
      </w:r>
    </w:p>
    <w:p w:rsidR="003C2A02" w:rsidRPr="003C2A02" w:rsidRDefault="003C2A02" w:rsidP="001767F9">
      <w:pPr>
        <w:pBdr>
          <w:bottom w:val="single" w:sz="12" w:space="1" w:color="auto"/>
        </w:pBdr>
        <w:rPr>
          <w:b/>
          <w:bCs/>
        </w:rPr>
      </w:pPr>
      <w:r w:rsidRPr="003C2A02">
        <w:rPr>
          <w:b/>
          <w:bCs/>
        </w:rPr>
        <w:t>D</w:t>
      </w:r>
      <w:r w:rsidR="001767F9">
        <w:rPr>
          <w:b/>
          <w:bCs/>
        </w:rPr>
        <w:t>ATE</w:t>
      </w:r>
      <w:r w:rsidRPr="003C2A02">
        <w:rPr>
          <w:b/>
          <w:bCs/>
        </w:rPr>
        <w:tab/>
        <w:t>: 19 March 2012</w:t>
      </w:r>
    </w:p>
    <w:p w:rsidR="003C2A02" w:rsidRDefault="003C2A02" w:rsidP="003C2A02"/>
    <w:p w:rsidR="003C2A02" w:rsidRPr="00ED3485" w:rsidRDefault="003C2A02" w:rsidP="003C2A02">
      <w:pPr>
        <w:pBdr>
          <w:bottom w:val="single" w:sz="12" w:space="1" w:color="auto"/>
        </w:pBdr>
        <w:rPr>
          <w:rFonts w:cstheme="minorHAnsi"/>
          <w:sz w:val="24"/>
          <w:szCs w:val="24"/>
        </w:rPr>
      </w:pPr>
      <w:r w:rsidRPr="00ED3485">
        <w:rPr>
          <w:rFonts w:cstheme="minorHAnsi"/>
          <w:sz w:val="24"/>
          <w:szCs w:val="24"/>
        </w:rPr>
        <w:t xml:space="preserve">The Pan </w:t>
      </w:r>
      <w:proofErr w:type="spellStart"/>
      <w:r w:rsidRPr="00ED3485">
        <w:rPr>
          <w:rFonts w:cstheme="minorHAnsi"/>
          <w:sz w:val="24"/>
          <w:szCs w:val="24"/>
        </w:rPr>
        <w:t>Africanist</w:t>
      </w:r>
      <w:proofErr w:type="spellEnd"/>
      <w:r w:rsidRPr="00ED3485">
        <w:rPr>
          <w:rFonts w:cstheme="minorHAnsi"/>
          <w:sz w:val="24"/>
          <w:szCs w:val="24"/>
        </w:rPr>
        <w:t xml:space="preserve"> Congress of Azania ( Gauteng Province) will be hosting a Provincial Policy Dialogue. This dialogue is aimed at reviewing the relevance and effectiveness of the current internal party policies, to reflect and propose both constitutional and policy amendments which shall be tabled at the National Policy Conference of the PAC.</w:t>
      </w:r>
    </w:p>
    <w:p w:rsidR="003C2A02" w:rsidRPr="00ED3485" w:rsidRDefault="003C2A02" w:rsidP="003C2A02">
      <w:pPr>
        <w:pBdr>
          <w:bottom w:val="single" w:sz="12" w:space="1" w:color="auto"/>
        </w:pBdr>
        <w:rPr>
          <w:rFonts w:cstheme="minorHAnsi"/>
          <w:b/>
          <w:bCs/>
          <w:sz w:val="24"/>
          <w:szCs w:val="24"/>
        </w:rPr>
      </w:pPr>
      <w:r w:rsidRPr="00ED3485">
        <w:rPr>
          <w:rFonts w:cstheme="minorHAnsi"/>
          <w:b/>
          <w:bCs/>
          <w:sz w:val="24"/>
          <w:szCs w:val="24"/>
        </w:rPr>
        <w:t>The Provincial Policy Dialogue will be held as follows:</w:t>
      </w:r>
    </w:p>
    <w:p w:rsidR="003C2A02" w:rsidRPr="00ED3485" w:rsidRDefault="003C2A02" w:rsidP="003C2A02">
      <w:pPr>
        <w:pBdr>
          <w:bottom w:val="single" w:sz="12" w:space="1" w:color="auto"/>
        </w:pBdr>
        <w:rPr>
          <w:rFonts w:cstheme="minorHAnsi"/>
          <w:b/>
          <w:bCs/>
          <w:sz w:val="24"/>
          <w:szCs w:val="24"/>
        </w:rPr>
      </w:pPr>
      <w:r w:rsidRPr="00ED3485">
        <w:rPr>
          <w:rFonts w:cstheme="minorHAnsi"/>
          <w:b/>
          <w:bCs/>
          <w:sz w:val="24"/>
          <w:szCs w:val="24"/>
        </w:rPr>
        <w:t>Date: 24 March 2012</w:t>
      </w:r>
    </w:p>
    <w:p w:rsidR="003C2A02" w:rsidRPr="00ED3485" w:rsidRDefault="003C2A02" w:rsidP="003C2A02">
      <w:pPr>
        <w:pBdr>
          <w:bottom w:val="single" w:sz="12" w:space="1" w:color="auto"/>
        </w:pBdr>
        <w:rPr>
          <w:rFonts w:cstheme="minorHAnsi"/>
          <w:b/>
          <w:bCs/>
          <w:sz w:val="24"/>
          <w:szCs w:val="24"/>
        </w:rPr>
      </w:pPr>
      <w:r w:rsidRPr="00ED3485">
        <w:rPr>
          <w:rFonts w:cstheme="minorHAnsi"/>
          <w:b/>
          <w:bCs/>
          <w:sz w:val="24"/>
          <w:szCs w:val="24"/>
        </w:rPr>
        <w:t>Time: 09:00-17:00</w:t>
      </w:r>
      <w:bookmarkStart w:id="0" w:name="_GoBack"/>
      <w:bookmarkEnd w:id="0"/>
    </w:p>
    <w:p w:rsidR="003C2A02" w:rsidRPr="00ED3485" w:rsidRDefault="003C2A02" w:rsidP="003C2A02">
      <w:pPr>
        <w:pBdr>
          <w:bottom w:val="single" w:sz="12" w:space="1" w:color="auto"/>
        </w:pBdr>
        <w:rPr>
          <w:rFonts w:cstheme="minorHAnsi"/>
          <w:b/>
          <w:bCs/>
          <w:sz w:val="24"/>
          <w:szCs w:val="24"/>
        </w:rPr>
      </w:pPr>
      <w:r w:rsidRPr="00ED3485">
        <w:rPr>
          <w:rFonts w:cstheme="minorHAnsi"/>
          <w:b/>
          <w:bCs/>
          <w:sz w:val="24"/>
          <w:szCs w:val="24"/>
        </w:rPr>
        <w:t xml:space="preserve">Venue: </w:t>
      </w:r>
      <w:proofErr w:type="spellStart"/>
      <w:r w:rsidRPr="00ED3485">
        <w:rPr>
          <w:rFonts w:cstheme="minorHAnsi"/>
          <w:b/>
          <w:bCs/>
          <w:sz w:val="24"/>
          <w:szCs w:val="24"/>
        </w:rPr>
        <w:t>Braamfontien</w:t>
      </w:r>
      <w:proofErr w:type="spellEnd"/>
      <w:r w:rsidRPr="00ED3485">
        <w:rPr>
          <w:rFonts w:cstheme="minorHAnsi"/>
          <w:b/>
          <w:bCs/>
          <w:sz w:val="24"/>
          <w:szCs w:val="24"/>
        </w:rPr>
        <w:t xml:space="preserve"> Civic Centre (Johannesburg)</w:t>
      </w:r>
    </w:p>
    <w:p w:rsidR="003C2A02" w:rsidRPr="00ED3485" w:rsidRDefault="003C2A02" w:rsidP="003C2A02">
      <w:pPr>
        <w:pBdr>
          <w:bottom w:val="single" w:sz="12" w:space="1" w:color="auto"/>
        </w:pBdr>
        <w:rPr>
          <w:rFonts w:cstheme="minorHAnsi"/>
          <w:sz w:val="24"/>
          <w:szCs w:val="24"/>
        </w:rPr>
      </w:pPr>
      <w:r w:rsidRPr="00ED3485">
        <w:rPr>
          <w:rFonts w:cstheme="minorHAnsi"/>
          <w:sz w:val="24"/>
          <w:szCs w:val="24"/>
        </w:rPr>
        <w:t xml:space="preserve">All PAC members and Gauteng based structures ( Branches and Regions, APLAMVA, PAWO, PAYCO and PASO) are invited to participate on this important organizational gathering and deliberate on strategic policy issues, and influence policy direction with in the PAC. </w:t>
      </w:r>
    </w:p>
    <w:p w:rsidR="003C2A02" w:rsidRPr="00ED3485" w:rsidRDefault="003C2A02" w:rsidP="003C2A02">
      <w:pPr>
        <w:pBdr>
          <w:bottom w:val="single" w:sz="12" w:space="1" w:color="auto"/>
        </w:pBdr>
        <w:rPr>
          <w:b/>
          <w:bCs/>
          <w:i/>
          <w:iCs/>
          <w:sz w:val="24"/>
          <w:szCs w:val="24"/>
        </w:rPr>
      </w:pPr>
      <w:r w:rsidRPr="00ED3485">
        <w:rPr>
          <w:rFonts w:cstheme="minorHAnsi"/>
          <w:sz w:val="24"/>
          <w:szCs w:val="24"/>
        </w:rPr>
        <w:t xml:space="preserve"> </w:t>
      </w:r>
      <w:r w:rsidRPr="00ED3485">
        <w:rPr>
          <w:rFonts w:cstheme="minorHAnsi"/>
          <w:b/>
          <w:bCs/>
          <w:i/>
          <w:iCs/>
          <w:sz w:val="24"/>
          <w:szCs w:val="24"/>
        </w:rPr>
        <w:t xml:space="preserve">Fore more information regarding the Dialogue kindly liaise with the PAC Provincial Spokesperson: </w:t>
      </w:r>
      <w:proofErr w:type="spellStart"/>
      <w:r w:rsidRPr="00ED3485">
        <w:rPr>
          <w:rFonts w:cstheme="minorHAnsi"/>
          <w:b/>
          <w:bCs/>
          <w:i/>
          <w:iCs/>
          <w:sz w:val="24"/>
          <w:szCs w:val="24"/>
        </w:rPr>
        <w:t>Sello</w:t>
      </w:r>
      <w:proofErr w:type="spellEnd"/>
      <w:r w:rsidRPr="00ED3485">
        <w:rPr>
          <w:rFonts w:cstheme="minorHAnsi"/>
          <w:b/>
          <w:bCs/>
          <w:i/>
          <w:iCs/>
          <w:sz w:val="24"/>
          <w:szCs w:val="24"/>
        </w:rPr>
        <w:t xml:space="preserve"> </w:t>
      </w:r>
      <w:proofErr w:type="spellStart"/>
      <w:r w:rsidRPr="00ED3485">
        <w:rPr>
          <w:rFonts w:cstheme="minorHAnsi"/>
          <w:b/>
          <w:bCs/>
          <w:i/>
          <w:iCs/>
          <w:sz w:val="24"/>
          <w:szCs w:val="24"/>
        </w:rPr>
        <w:t>Tladi</w:t>
      </w:r>
      <w:proofErr w:type="spellEnd"/>
      <w:r w:rsidRPr="00ED3485">
        <w:rPr>
          <w:rFonts w:cstheme="minorHAnsi"/>
          <w:b/>
          <w:bCs/>
          <w:i/>
          <w:iCs/>
          <w:sz w:val="24"/>
          <w:szCs w:val="24"/>
        </w:rPr>
        <w:t xml:space="preserve"> at +27-83-859-1654 / E-mail to </w:t>
      </w:r>
      <w:hyperlink r:id="rId6" w:history="1">
        <w:r w:rsidRPr="00ED3485">
          <w:rPr>
            <w:rStyle w:val="Hyperlink"/>
            <w:rFonts w:cstheme="minorHAnsi"/>
            <w:b/>
            <w:bCs/>
            <w:i/>
            <w:iCs/>
            <w:sz w:val="24"/>
            <w:szCs w:val="24"/>
          </w:rPr>
          <w:t>rmsello@gmail.com</w:t>
        </w:r>
      </w:hyperlink>
      <w:r w:rsidRPr="00ED3485">
        <w:rPr>
          <w:rFonts w:cstheme="minorHAnsi"/>
          <w:b/>
          <w:bCs/>
          <w:i/>
          <w:iCs/>
          <w:sz w:val="24"/>
          <w:szCs w:val="24"/>
        </w:rPr>
        <w:t xml:space="preserve"> or the PAC Provincial Secretary: Tommy ka-Ntando at +27-82-930-8735/ </w:t>
      </w:r>
      <w:hyperlink r:id="rId7" w:history="1">
        <w:r w:rsidRPr="00ED3485">
          <w:rPr>
            <w:rStyle w:val="Hyperlink"/>
            <w:rFonts w:cstheme="minorHAnsi"/>
            <w:b/>
            <w:bCs/>
            <w:i/>
            <w:iCs/>
            <w:sz w:val="24"/>
            <w:szCs w:val="24"/>
          </w:rPr>
          <w:t>tommykantando@yahoo.co.uk</w:t>
        </w:r>
      </w:hyperlink>
    </w:p>
    <w:p w:rsidR="00ED3485" w:rsidRDefault="00ED3485" w:rsidP="003C2A02">
      <w:pPr>
        <w:pBdr>
          <w:bottom w:val="single" w:sz="12" w:space="1" w:color="auto"/>
        </w:pBdr>
      </w:pPr>
    </w:p>
    <w:p w:rsidR="00ED3485" w:rsidRDefault="00ED3485" w:rsidP="003C2A02">
      <w:pPr>
        <w:pBdr>
          <w:bottom w:val="single" w:sz="12" w:space="1" w:color="auto"/>
        </w:pBdr>
      </w:pPr>
    </w:p>
    <w:p w:rsidR="003C2A02" w:rsidRDefault="003C2A02" w:rsidP="003C2A02"/>
    <w:sectPr w:rsidR="003C2A02" w:rsidSect="000417C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3C2A02"/>
    <w:rsid w:val="000417C4"/>
    <w:rsid w:val="00066456"/>
    <w:rsid w:val="0015234E"/>
    <w:rsid w:val="001767F9"/>
    <w:rsid w:val="003C2A02"/>
    <w:rsid w:val="009C0321"/>
    <w:rsid w:val="00ED348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7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2A02"/>
    <w:rPr>
      <w:color w:val="0000FF" w:themeColor="hyperlink"/>
      <w:u w:val="single"/>
    </w:rPr>
  </w:style>
  <w:style w:type="paragraph" w:styleId="BalloonText">
    <w:name w:val="Balloon Text"/>
    <w:basedOn w:val="Normal"/>
    <w:link w:val="BalloonTextChar"/>
    <w:uiPriority w:val="99"/>
    <w:semiHidden/>
    <w:unhideWhenUsed/>
    <w:rsid w:val="00ED34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4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tommykantando@yahoo.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msello@gmail.com" TargetMode="External"/><Relationship Id="rId5" Type="http://schemas.openxmlformats.org/officeDocument/2006/relationships/image" Target="media/image1.jpeg"/><Relationship Id="rId4" Type="http://schemas.openxmlformats.org/officeDocument/2006/relationships/hyperlink" Target="http://en.wikipedia.org/wiki/File:Paclogo.jp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195</Words>
  <Characters>1113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Ntando</dc:creator>
  <cp:lastModifiedBy>Ntando</cp:lastModifiedBy>
  <cp:revision>4</cp:revision>
  <dcterms:created xsi:type="dcterms:W3CDTF">2012-03-19T12:05:00Z</dcterms:created>
  <dcterms:modified xsi:type="dcterms:W3CDTF">2012-03-19T12:45:00Z</dcterms:modified>
</cp:coreProperties>
</file>