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F93" w:rsidRPr="005410F4" w:rsidRDefault="00397F93" w:rsidP="005410F4">
      <w:pPr>
        <w:jc w:val="both"/>
        <w:rPr>
          <w:lang w:val="ca-ES"/>
        </w:rPr>
      </w:pPr>
      <w:r w:rsidRPr="005410F4">
        <w:rPr>
          <w:lang w:val="ca-ES"/>
        </w:rPr>
        <w:t>Bon Dia:</w:t>
      </w:r>
    </w:p>
    <w:p w:rsidR="00397F93" w:rsidRPr="005410F4" w:rsidRDefault="005410F4" w:rsidP="005410F4">
      <w:pPr>
        <w:jc w:val="both"/>
        <w:rPr>
          <w:lang w:val="ca-ES"/>
        </w:rPr>
      </w:pPr>
      <w:r w:rsidRPr="005410F4">
        <w:rPr>
          <w:lang w:val="ca-ES"/>
        </w:rPr>
        <w:t>Soc</w:t>
      </w:r>
      <w:r w:rsidR="00397F93" w:rsidRPr="005410F4">
        <w:rPr>
          <w:lang w:val="ca-ES"/>
        </w:rPr>
        <w:t xml:space="preserve"> membre de la comunitat </w:t>
      </w:r>
      <w:proofErr w:type="spellStart"/>
      <w:r w:rsidR="00397F93" w:rsidRPr="005410F4">
        <w:rPr>
          <w:lang w:val="ca-ES"/>
        </w:rPr>
        <w:t>OpenStreetMap</w:t>
      </w:r>
      <w:proofErr w:type="spellEnd"/>
      <w:r w:rsidR="00397F93" w:rsidRPr="005410F4">
        <w:rPr>
          <w:lang w:val="ca-ES"/>
        </w:rPr>
        <w:t xml:space="preserve"> Catalunya i voldríem fer servir dades contingudes dintre del vostre portal i posar-les a disposició de tota la comunitat local/nacional i internacional.</w:t>
      </w:r>
    </w:p>
    <w:p w:rsidR="00397F93" w:rsidRPr="005410F4" w:rsidRDefault="00397F93" w:rsidP="005410F4">
      <w:pPr>
        <w:jc w:val="both"/>
        <w:rPr>
          <w:lang w:val="ca-ES"/>
        </w:rPr>
      </w:pPr>
      <w:r w:rsidRPr="005410F4">
        <w:rPr>
          <w:lang w:val="ca-ES"/>
        </w:rPr>
        <w:t xml:space="preserve"> Com que les dades de la llicència </w:t>
      </w:r>
      <w:proofErr w:type="spellStart"/>
      <w:r w:rsidRPr="005410F4">
        <w:rPr>
          <w:lang w:val="ca-ES"/>
        </w:rPr>
        <w:t>d'Openstreetmap</w:t>
      </w:r>
      <w:proofErr w:type="spellEnd"/>
      <w:r w:rsidRPr="005410F4">
        <w:rPr>
          <w:lang w:val="ca-ES"/>
        </w:rPr>
        <w:t xml:space="preserve"> es basa en OBDL (</w:t>
      </w:r>
      <w:hyperlink r:id="rId5" w:history="1">
        <w:r w:rsidRPr="005410F4">
          <w:rPr>
            <w:rStyle w:val="Hipervnculo"/>
            <w:lang w:val="ca-ES"/>
          </w:rPr>
          <w:t>https://wiki.openstreetmap.org/wiki/ES:Licencia_Open_Database</w:t>
        </w:r>
      </w:hyperlink>
      <w:r w:rsidRPr="005410F4">
        <w:rPr>
          <w:lang w:val="ca-ES"/>
        </w:rPr>
        <w:t xml:space="preserve">) i no s'ajusten amb la totalitat de CC BY4-0 i a l'article 8 de la Llei 37/2007. </w:t>
      </w:r>
    </w:p>
    <w:p w:rsidR="00397F93" w:rsidRPr="005410F4" w:rsidRDefault="00397F93" w:rsidP="005410F4">
      <w:pPr>
        <w:jc w:val="both"/>
        <w:rPr>
          <w:lang w:val="ca-ES"/>
        </w:rPr>
      </w:pPr>
      <w:r w:rsidRPr="005410F4">
        <w:rPr>
          <w:lang w:val="ca-ES"/>
        </w:rPr>
        <w:t>Es per això que la OSM Foundation només ens permet fer servir dades externes en dos casos:</w:t>
      </w:r>
    </w:p>
    <w:p w:rsidR="00397F93" w:rsidRPr="005410F4" w:rsidRDefault="00397F93" w:rsidP="005410F4">
      <w:pPr>
        <w:jc w:val="both"/>
        <w:rPr>
          <w:lang w:val="ca-ES"/>
        </w:rPr>
      </w:pPr>
      <w:bookmarkStart w:id="0" w:name="_GoBack"/>
      <w:bookmarkEnd w:id="0"/>
      <w:r w:rsidRPr="005410F4">
        <w:rPr>
          <w:lang w:val="ca-ES"/>
        </w:rPr>
        <w:t xml:space="preserve">1. Quan la llicencia és de Domini Públic (Tipus CC0,PD, WTFPL o PDDL) </w:t>
      </w:r>
    </w:p>
    <w:p w:rsidR="00397F93" w:rsidRPr="005410F4" w:rsidRDefault="00397F93" w:rsidP="005410F4">
      <w:pPr>
        <w:jc w:val="both"/>
        <w:rPr>
          <w:lang w:val="ca-ES"/>
        </w:rPr>
      </w:pPr>
      <w:r w:rsidRPr="005410F4">
        <w:rPr>
          <w:lang w:val="ca-ES"/>
        </w:rPr>
        <w:t>2. Amb autorització expressa, que seria gairebé un document signat amb el qual indiqueu al correu.</w:t>
      </w:r>
    </w:p>
    <w:p w:rsidR="00397F93" w:rsidRPr="005410F4" w:rsidRDefault="00397F93" w:rsidP="005410F4">
      <w:pPr>
        <w:jc w:val="both"/>
        <w:rPr>
          <w:lang w:val="ca-ES"/>
        </w:rPr>
      </w:pPr>
      <w:r w:rsidRPr="005410F4">
        <w:rPr>
          <w:lang w:val="ca-ES"/>
        </w:rPr>
        <w:t xml:space="preserve">L'OSM Foundation al ser una organització internacional on conflueixen legislacions de diferents espais territorials vol els documents que evitin conflictes legals possibles. Aquest document el </w:t>
      </w:r>
      <w:r w:rsidRPr="005410F4">
        <w:rPr>
          <w:lang w:val="ca-ES"/>
        </w:rPr>
        <w:t>penjar</w:t>
      </w:r>
      <w:r w:rsidRPr="005410F4">
        <w:rPr>
          <w:lang w:val="ca-ES"/>
        </w:rPr>
        <w:t>em</w:t>
      </w:r>
      <w:r w:rsidRPr="005410F4">
        <w:rPr>
          <w:lang w:val="ca-ES"/>
        </w:rPr>
        <w:t xml:space="preserve"> a la </w:t>
      </w:r>
      <w:proofErr w:type="spellStart"/>
      <w:r w:rsidRPr="005410F4">
        <w:rPr>
          <w:lang w:val="ca-ES"/>
        </w:rPr>
        <w:t>Wiki</w:t>
      </w:r>
      <w:proofErr w:type="spellEnd"/>
      <w:r w:rsidRPr="005410F4">
        <w:rPr>
          <w:lang w:val="ca-ES"/>
        </w:rPr>
        <w:t xml:space="preserve"> del Capítol Català</w:t>
      </w:r>
      <w:r w:rsidRPr="005410F4">
        <w:rPr>
          <w:lang w:val="ca-ES"/>
        </w:rPr>
        <w:t xml:space="preserve">, a disposició de tots els </w:t>
      </w:r>
      <w:proofErr w:type="spellStart"/>
      <w:r w:rsidRPr="005410F4">
        <w:rPr>
          <w:lang w:val="ca-ES"/>
        </w:rPr>
        <w:t>mapejadors</w:t>
      </w:r>
      <w:proofErr w:type="spellEnd"/>
      <w:r w:rsidRPr="005410F4">
        <w:rPr>
          <w:lang w:val="ca-ES"/>
        </w:rPr>
        <w:t>.</w:t>
      </w:r>
    </w:p>
    <w:p w:rsidR="00397F93" w:rsidRPr="005410F4" w:rsidRDefault="00397F93" w:rsidP="005410F4">
      <w:pPr>
        <w:jc w:val="both"/>
        <w:rPr>
          <w:lang w:val="ca-ES"/>
        </w:rPr>
      </w:pPr>
    </w:p>
    <w:p w:rsidR="00397F93" w:rsidRPr="005410F4" w:rsidRDefault="005410F4" w:rsidP="005410F4">
      <w:pPr>
        <w:jc w:val="both"/>
        <w:rPr>
          <w:lang w:val="ca-ES"/>
        </w:rPr>
      </w:pPr>
      <w:r w:rsidRPr="005410F4">
        <w:rPr>
          <w:lang w:val="ca-ES"/>
        </w:rPr>
        <w:t>Agrairíem</w:t>
      </w:r>
      <w:r w:rsidR="00397F93" w:rsidRPr="005410F4">
        <w:rPr>
          <w:lang w:val="ca-ES"/>
        </w:rPr>
        <w:t xml:space="preserve"> que estudieu la nostra proposta i ens informeu quan tingueu una resposta</w:t>
      </w:r>
      <w:r w:rsidRPr="005410F4">
        <w:rPr>
          <w:lang w:val="ca-ES"/>
        </w:rPr>
        <w:t>.</w:t>
      </w:r>
    </w:p>
    <w:p w:rsidR="005410F4" w:rsidRPr="005410F4" w:rsidRDefault="005410F4" w:rsidP="005410F4">
      <w:pPr>
        <w:jc w:val="both"/>
        <w:rPr>
          <w:lang w:val="ca-ES"/>
        </w:rPr>
      </w:pPr>
    </w:p>
    <w:p w:rsidR="005410F4" w:rsidRPr="005410F4" w:rsidRDefault="005410F4" w:rsidP="005410F4">
      <w:pPr>
        <w:jc w:val="both"/>
        <w:rPr>
          <w:lang w:val="ca-ES"/>
        </w:rPr>
      </w:pPr>
    </w:p>
    <w:p w:rsidR="005410F4" w:rsidRPr="005410F4" w:rsidRDefault="005410F4" w:rsidP="005410F4">
      <w:pPr>
        <w:jc w:val="both"/>
        <w:rPr>
          <w:lang w:val="ca-ES"/>
        </w:rPr>
      </w:pPr>
      <w:r w:rsidRPr="005410F4">
        <w:rPr>
          <w:lang w:val="ca-ES"/>
        </w:rPr>
        <w:br w:type="page"/>
      </w:r>
    </w:p>
    <w:p w:rsidR="005410F4" w:rsidRPr="005410F4" w:rsidRDefault="005410F4" w:rsidP="005410F4">
      <w:pPr>
        <w:jc w:val="both"/>
        <w:rPr>
          <w:lang w:val="ca-ES"/>
        </w:rPr>
      </w:pPr>
      <w:r>
        <w:rPr>
          <w:lang w:val="ca-ES"/>
        </w:rPr>
        <w:lastRenderedPageBreak/>
        <w:t>Exemple d’adjunt</w:t>
      </w:r>
    </w:p>
    <w:p w:rsidR="005410F4" w:rsidRPr="005410F4" w:rsidRDefault="005410F4" w:rsidP="005410F4">
      <w:pPr>
        <w:jc w:val="both"/>
        <w:rPr>
          <w:lang w:val="ca-ES"/>
        </w:rPr>
      </w:pPr>
    </w:p>
    <w:p w:rsidR="005410F4" w:rsidRPr="005410F4" w:rsidRDefault="005410F4" w:rsidP="005410F4">
      <w:pPr>
        <w:jc w:val="both"/>
        <w:rPr>
          <w:lang w:val="ca-ES"/>
        </w:rPr>
      </w:pPr>
      <w:r w:rsidRPr="005410F4">
        <w:rPr>
          <w:lang w:val="ca-ES"/>
        </w:rPr>
        <w:t xml:space="preserve">En virtut a la política de dades de la </w:t>
      </w:r>
      <w:r w:rsidRPr="005410F4">
        <w:rPr>
          <w:i/>
          <w:lang w:val="ca-ES"/>
        </w:rPr>
        <w:t>Generalitat de Catalunya</w:t>
      </w:r>
      <w:r w:rsidRPr="005410F4">
        <w:rPr>
          <w:lang w:val="ca-ES"/>
        </w:rPr>
        <w:t xml:space="preserve"> dintre del seu portal dades obertes </w:t>
      </w:r>
      <w:hyperlink r:id="rId6" w:history="1">
        <w:r w:rsidRPr="005410F4">
          <w:rPr>
            <w:rStyle w:val="Hipervnculo"/>
            <w:lang w:val="ca-ES"/>
          </w:rPr>
          <w:t>http://governobert.gencat.cat</w:t>
        </w:r>
      </w:hyperlink>
      <w:r w:rsidRPr="005410F4">
        <w:rPr>
          <w:lang w:val="ca-ES"/>
        </w:rPr>
        <w:t xml:space="preserve"> os informem que tots els conjunts de dades estan sotmesos a les condicions d'ús que preveu l'article 8 de la llei 37/2007, modificat per la llei 18/2015 (</w:t>
      </w:r>
      <w:hyperlink r:id="rId7" w:history="1">
        <w:r w:rsidRPr="005410F4">
          <w:rPr>
            <w:rStyle w:val="Hipervnculo"/>
            <w:lang w:val="ca-ES"/>
          </w:rPr>
          <w:t>https://www.boe.es/buscar/doc.php?id=BOE-A-2015-7731</w:t>
        </w:r>
      </w:hyperlink>
      <w:r w:rsidRPr="005410F4">
        <w:rPr>
          <w:lang w:val="ca-ES"/>
        </w:rPr>
        <w:t>). Aquestes condicions son:</w:t>
      </w:r>
    </w:p>
    <w:p w:rsidR="005410F4" w:rsidRPr="005410F4" w:rsidRDefault="005410F4" w:rsidP="005410F4">
      <w:pPr>
        <w:pStyle w:val="Prrafodelista"/>
        <w:numPr>
          <w:ilvl w:val="0"/>
          <w:numId w:val="1"/>
        </w:numPr>
        <w:ind w:left="993" w:hanging="633"/>
        <w:jc w:val="both"/>
        <w:rPr>
          <w:lang w:val="ca-ES"/>
        </w:rPr>
      </w:pPr>
      <w:r w:rsidRPr="005410F4">
        <w:rPr>
          <w:lang w:val="ca-ES"/>
        </w:rPr>
        <w:t>Que el contingut de la informació, incloses les metadades, no sigui alterat.</w:t>
      </w:r>
    </w:p>
    <w:p w:rsidR="005410F4" w:rsidRPr="005410F4" w:rsidRDefault="005410F4" w:rsidP="005410F4">
      <w:pPr>
        <w:pStyle w:val="Prrafodelista"/>
        <w:numPr>
          <w:ilvl w:val="0"/>
          <w:numId w:val="1"/>
        </w:numPr>
        <w:ind w:left="993" w:hanging="633"/>
        <w:jc w:val="both"/>
        <w:rPr>
          <w:lang w:val="ca-ES"/>
        </w:rPr>
      </w:pPr>
      <w:r w:rsidRPr="005410F4">
        <w:rPr>
          <w:lang w:val="ca-ES"/>
        </w:rPr>
        <w:t>Que no es desnaturalitzi el sentit de la informació.</w:t>
      </w:r>
    </w:p>
    <w:p w:rsidR="005410F4" w:rsidRPr="005410F4" w:rsidRDefault="005410F4" w:rsidP="005410F4">
      <w:pPr>
        <w:pStyle w:val="Prrafodelista"/>
        <w:numPr>
          <w:ilvl w:val="0"/>
          <w:numId w:val="1"/>
        </w:numPr>
        <w:ind w:left="993" w:hanging="633"/>
        <w:jc w:val="both"/>
        <w:rPr>
          <w:lang w:val="ca-ES"/>
        </w:rPr>
      </w:pPr>
      <w:r w:rsidRPr="005410F4">
        <w:rPr>
          <w:lang w:val="ca-ES"/>
        </w:rPr>
        <w:t>Que se citi la font.</w:t>
      </w:r>
    </w:p>
    <w:p w:rsidR="005410F4" w:rsidRPr="005410F4" w:rsidRDefault="005410F4" w:rsidP="005410F4">
      <w:pPr>
        <w:pStyle w:val="Prrafodelista"/>
        <w:numPr>
          <w:ilvl w:val="0"/>
          <w:numId w:val="1"/>
        </w:numPr>
        <w:ind w:left="993" w:hanging="633"/>
        <w:jc w:val="both"/>
        <w:rPr>
          <w:lang w:val="ca-ES"/>
        </w:rPr>
      </w:pPr>
      <w:r w:rsidRPr="005410F4">
        <w:rPr>
          <w:lang w:val="ca-ES"/>
        </w:rPr>
        <w:t>Que s’esmenti la data de l’última actualització.</w:t>
      </w:r>
    </w:p>
    <w:p w:rsidR="005410F4" w:rsidRPr="005410F4" w:rsidRDefault="005410F4" w:rsidP="005410F4">
      <w:pPr>
        <w:pStyle w:val="Prrafodelista"/>
        <w:numPr>
          <w:ilvl w:val="0"/>
          <w:numId w:val="1"/>
        </w:numPr>
        <w:ind w:left="993" w:hanging="633"/>
        <w:jc w:val="both"/>
        <w:rPr>
          <w:lang w:val="ca-ES"/>
        </w:rPr>
      </w:pPr>
      <w:r w:rsidRPr="005410F4">
        <w:rPr>
          <w:lang w:val="ca-ES"/>
        </w:rPr>
        <w:t>Quan la informació contingui dades de caràcter personal, la finalitat o les finalitats concretes per a les quals és possible la reutilització futura de les dades.</w:t>
      </w:r>
    </w:p>
    <w:p w:rsidR="005410F4" w:rsidRPr="005410F4" w:rsidRDefault="005410F4" w:rsidP="005410F4">
      <w:pPr>
        <w:pStyle w:val="Prrafodelista"/>
        <w:numPr>
          <w:ilvl w:val="0"/>
          <w:numId w:val="1"/>
        </w:numPr>
        <w:ind w:left="993" w:hanging="633"/>
        <w:jc w:val="both"/>
        <w:rPr>
          <w:lang w:val="ca-ES"/>
        </w:rPr>
      </w:pPr>
      <w:r w:rsidRPr="005410F4">
        <w:rPr>
          <w:lang w:val="ca-ES"/>
        </w:rPr>
        <w:t>Quan la informació, encara que es faciliti de manera dissociada, contingui elements suficients que puguin permetre la identificació dels interessats en el procés de reutilització, la prohibició de revertir el procediment de dissociació mitjançant l’addició de noves dades obtingudes d’altres fonts.</w:t>
      </w:r>
    </w:p>
    <w:p w:rsidR="005410F4" w:rsidRPr="005410F4" w:rsidRDefault="005410F4" w:rsidP="005410F4">
      <w:pPr>
        <w:jc w:val="both"/>
        <w:rPr>
          <w:lang w:val="ca-ES"/>
        </w:rPr>
      </w:pPr>
      <w:r w:rsidRPr="005410F4">
        <w:rPr>
          <w:lang w:val="ca-ES"/>
        </w:rPr>
        <w:t xml:space="preserve">Per tant l informació pot ser integrada a la cartografia </w:t>
      </w:r>
      <w:proofErr w:type="spellStart"/>
      <w:r w:rsidRPr="005410F4">
        <w:rPr>
          <w:lang w:val="ca-ES"/>
        </w:rPr>
        <w:t>d’OpenStreetMap</w:t>
      </w:r>
      <w:proofErr w:type="spellEnd"/>
      <w:r w:rsidRPr="005410F4">
        <w:rPr>
          <w:lang w:val="ca-ES"/>
        </w:rPr>
        <w:t xml:space="preserve"> respectant les condicions i normes mencionades a aquest document, així com qualsevol altre que en futur pugui estar restringida per</w:t>
      </w:r>
      <w:r w:rsidRPr="005410F4">
        <w:rPr>
          <w:lang w:val="ca-ES"/>
        </w:rPr>
        <w:t xml:space="preserve"> </w:t>
      </w:r>
      <w:r w:rsidRPr="005410F4">
        <w:rPr>
          <w:lang w:val="ca-ES"/>
        </w:rPr>
        <w:t xml:space="preserve">les condicions legals publicades al següent </w:t>
      </w:r>
      <w:proofErr w:type="spellStart"/>
      <w:r w:rsidRPr="005410F4">
        <w:rPr>
          <w:lang w:val="ca-ES"/>
        </w:rPr>
        <w:t>link</w:t>
      </w:r>
      <w:proofErr w:type="spellEnd"/>
      <w:r w:rsidRPr="005410F4">
        <w:rPr>
          <w:lang w:val="ca-ES"/>
        </w:rPr>
        <w:t xml:space="preserve">: </w:t>
      </w:r>
    </w:p>
    <w:p w:rsidR="005410F4" w:rsidRPr="005410F4" w:rsidRDefault="005410F4" w:rsidP="005410F4">
      <w:pPr>
        <w:jc w:val="both"/>
        <w:rPr>
          <w:lang w:val="ca-ES"/>
        </w:rPr>
      </w:pPr>
      <w:hyperlink r:id="rId8" w:history="1">
        <w:r w:rsidRPr="005410F4">
          <w:rPr>
            <w:rStyle w:val="Hipervnculo"/>
            <w:lang w:val="ca-ES"/>
          </w:rPr>
          <w:t>http://web.gencat.cat/ca/menu-ajuda/ajuda/avis_legal/</w:t>
        </w:r>
      </w:hyperlink>
    </w:p>
    <w:p w:rsidR="005410F4" w:rsidRPr="005410F4" w:rsidRDefault="005410F4" w:rsidP="005410F4">
      <w:pPr>
        <w:jc w:val="both"/>
        <w:rPr>
          <w:lang w:val="ca-ES"/>
        </w:rPr>
      </w:pPr>
    </w:p>
    <w:p w:rsidR="005410F4" w:rsidRPr="005410F4" w:rsidRDefault="005410F4" w:rsidP="005410F4">
      <w:pPr>
        <w:jc w:val="both"/>
        <w:rPr>
          <w:lang w:val="ca-ES"/>
        </w:rPr>
      </w:pPr>
      <w:r w:rsidRPr="005410F4">
        <w:rPr>
          <w:lang w:val="ca-ES"/>
        </w:rPr>
        <w:t>Data</w:t>
      </w:r>
    </w:p>
    <w:p w:rsidR="005410F4" w:rsidRPr="005410F4" w:rsidRDefault="005410F4" w:rsidP="005410F4">
      <w:pPr>
        <w:jc w:val="both"/>
        <w:rPr>
          <w:lang w:val="ca-ES"/>
        </w:rPr>
      </w:pPr>
    </w:p>
    <w:p w:rsidR="005410F4" w:rsidRPr="005410F4" w:rsidRDefault="005410F4" w:rsidP="005410F4">
      <w:pPr>
        <w:jc w:val="both"/>
        <w:rPr>
          <w:lang w:val="ca-ES"/>
        </w:rPr>
      </w:pPr>
    </w:p>
    <w:p w:rsidR="005410F4" w:rsidRPr="005410F4" w:rsidRDefault="005410F4" w:rsidP="005410F4">
      <w:pPr>
        <w:jc w:val="both"/>
        <w:rPr>
          <w:lang w:val="ca-ES"/>
        </w:rPr>
      </w:pPr>
    </w:p>
    <w:p w:rsidR="005410F4" w:rsidRPr="005410F4" w:rsidRDefault="005410F4" w:rsidP="005410F4">
      <w:pPr>
        <w:jc w:val="both"/>
        <w:rPr>
          <w:lang w:val="ca-ES"/>
        </w:rPr>
      </w:pPr>
      <w:r w:rsidRPr="005410F4">
        <w:rPr>
          <w:lang w:val="ca-ES"/>
        </w:rPr>
        <w:t>Signatura i Segell</w:t>
      </w:r>
    </w:p>
    <w:p w:rsidR="005410F4" w:rsidRPr="005410F4" w:rsidRDefault="005410F4" w:rsidP="005410F4">
      <w:pPr>
        <w:jc w:val="both"/>
        <w:rPr>
          <w:lang w:val="ca-ES"/>
        </w:rPr>
      </w:pPr>
    </w:p>
    <w:sectPr w:rsidR="005410F4" w:rsidRPr="005410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50DDF"/>
    <w:multiLevelType w:val="hybridMultilevel"/>
    <w:tmpl w:val="A782B058"/>
    <w:lvl w:ilvl="0" w:tplc="0C0A0001">
      <w:start w:val="1"/>
      <w:numFmt w:val="bullet"/>
      <w:lvlText w:val=""/>
      <w:lvlJc w:val="left"/>
      <w:pPr>
        <w:ind w:left="1320" w:hanging="9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93"/>
    <w:rsid w:val="001E028F"/>
    <w:rsid w:val="00397F93"/>
    <w:rsid w:val="005410F4"/>
    <w:rsid w:val="00DF4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C68"/>
  <w15:chartTrackingRefBased/>
  <w15:docId w15:val="{54AC5C06-C550-405F-998A-FAE063A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10F4"/>
    <w:rPr>
      <w:color w:val="0563C1" w:themeColor="hyperlink"/>
      <w:u w:val="single"/>
    </w:rPr>
  </w:style>
  <w:style w:type="paragraph" w:styleId="Prrafodelista">
    <w:name w:val="List Paragraph"/>
    <w:basedOn w:val="Normal"/>
    <w:uiPriority w:val="34"/>
    <w:qFormat/>
    <w:rsid w:val="005410F4"/>
    <w:pPr>
      <w:ind w:left="720"/>
      <w:contextualSpacing/>
    </w:pPr>
  </w:style>
  <w:style w:type="character" w:styleId="Mencinsinresolver">
    <w:name w:val="Unresolved Mention"/>
    <w:basedOn w:val="Fuentedeprrafopredeter"/>
    <w:uiPriority w:val="99"/>
    <w:semiHidden/>
    <w:unhideWhenUsed/>
    <w:rsid w:val="0054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46816">
      <w:bodyDiv w:val="1"/>
      <w:marLeft w:val="0"/>
      <w:marRight w:val="0"/>
      <w:marTop w:val="0"/>
      <w:marBottom w:val="0"/>
      <w:divBdr>
        <w:top w:val="none" w:sz="0" w:space="0" w:color="auto"/>
        <w:left w:val="none" w:sz="0" w:space="0" w:color="auto"/>
        <w:bottom w:val="none" w:sz="0" w:space="0" w:color="auto"/>
        <w:right w:val="none" w:sz="0" w:space="0" w:color="auto"/>
      </w:divBdr>
      <w:divsChild>
        <w:div w:id="1365791886">
          <w:marLeft w:val="0"/>
          <w:marRight w:val="0"/>
          <w:marTop w:val="0"/>
          <w:marBottom w:val="0"/>
          <w:divBdr>
            <w:top w:val="none" w:sz="0" w:space="0" w:color="auto"/>
            <w:left w:val="none" w:sz="0" w:space="0" w:color="auto"/>
            <w:bottom w:val="none" w:sz="0" w:space="0" w:color="auto"/>
            <w:right w:val="none" w:sz="0" w:space="0" w:color="auto"/>
          </w:divBdr>
        </w:div>
        <w:div w:id="2081175729">
          <w:marLeft w:val="0"/>
          <w:marRight w:val="0"/>
          <w:marTop w:val="0"/>
          <w:marBottom w:val="0"/>
          <w:divBdr>
            <w:top w:val="none" w:sz="0" w:space="0" w:color="auto"/>
            <w:left w:val="none" w:sz="0" w:space="0" w:color="auto"/>
            <w:bottom w:val="none" w:sz="0" w:space="0" w:color="auto"/>
            <w:right w:val="none" w:sz="0" w:space="0" w:color="auto"/>
          </w:divBdr>
        </w:div>
        <w:div w:id="2078015538">
          <w:marLeft w:val="0"/>
          <w:marRight w:val="0"/>
          <w:marTop w:val="0"/>
          <w:marBottom w:val="0"/>
          <w:divBdr>
            <w:top w:val="none" w:sz="0" w:space="0" w:color="auto"/>
            <w:left w:val="none" w:sz="0" w:space="0" w:color="auto"/>
            <w:bottom w:val="none" w:sz="0" w:space="0" w:color="auto"/>
            <w:right w:val="none" w:sz="0" w:space="0" w:color="auto"/>
          </w:divBdr>
        </w:div>
        <w:div w:id="2071345674">
          <w:marLeft w:val="0"/>
          <w:marRight w:val="0"/>
          <w:marTop w:val="0"/>
          <w:marBottom w:val="0"/>
          <w:divBdr>
            <w:top w:val="none" w:sz="0" w:space="0" w:color="auto"/>
            <w:left w:val="none" w:sz="0" w:space="0" w:color="auto"/>
            <w:bottom w:val="none" w:sz="0" w:space="0" w:color="auto"/>
            <w:right w:val="none" w:sz="0" w:space="0" w:color="auto"/>
          </w:divBdr>
        </w:div>
        <w:div w:id="485365088">
          <w:marLeft w:val="0"/>
          <w:marRight w:val="0"/>
          <w:marTop w:val="0"/>
          <w:marBottom w:val="0"/>
          <w:divBdr>
            <w:top w:val="none" w:sz="0" w:space="0" w:color="auto"/>
            <w:left w:val="none" w:sz="0" w:space="0" w:color="auto"/>
            <w:bottom w:val="none" w:sz="0" w:space="0" w:color="auto"/>
            <w:right w:val="none" w:sz="0" w:space="0" w:color="auto"/>
          </w:divBdr>
        </w:div>
        <w:div w:id="318382619">
          <w:marLeft w:val="0"/>
          <w:marRight w:val="0"/>
          <w:marTop w:val="0"/>
          <w:marBottom w:val="0"/>
          <w:divBdr>
            <w:top w:val="none" w:sz="0" w:space="0" w:color="auto"/>
            <w:left w:val="none" w:sz="0" w:space="0" w:color="auto"/>
            <w:bottom w:val="none" w:sz="0" w:space="0" w:color="auto"/>
            <w:right w:val="none" w:sz="0" w:space="0" w:color="auto"/>
          </w:divBdr>
        </w:div>
        <w:div w:id="1937906834">
          <w:marLeft w:val="0"/>
          <w:marRight w:val="0"/>
          <w:marTop w:val="0"/>
          <w:marBottom w:val="0"/>
          <w:divBdr>
            <w:top w:val="none" w:sz="0" w:space="0" w:color="auto"/>
            <w:left w:val="none" w:sz="0" w:space="0" w:color="auto"/>
            <w:bottom w:val="none" w:sz="0" w:space="0" w:color="auto"/>
            <w:right w:val="none" w:sz="0" w:space="0" w:color="auto"/>
          </w:divBdr>
        </w:div>
        <w:div w:id="329724701">
          <w:marLeft w:val="0"/>
          <w:marRight w:val="0"/>
          <w:marTop w:val="0"/>
          <w:marBottom w:val="0"/>
          <w:divBdr>
            <w:top w:val="none" w:sz="0" w:space="0" w:color="auto"/>
            <w:left w:val="none" w:sz="0" w:space="0" w:color="auto"/>
            <w:bottom w:val="none" w:sz="0" w:space="0" w:color="auto"/>
            <w:right w:val="none" w:sz="0" w:space="0" w:color="auto"/>
          </w:divBdr>
        </w:div>
        <w:div w:id="2129278903">
          <w:marLeft w:val="0"/>
          <w:marRight w:val="0"/>
          <w:marTop w:val="0"/>
          <w:marBottom w:val="0"/>
          <w:divBdr>
            <w:top w:val="none" w:sz="0" w:space="0" w:color="auto"/>
            <w:left w:val="none" w:sz="0" w:space="0" w:color="auto"/>
            <w:bottom w:val="none" w:sz="0" w:space="0" w:color="auto"/>
            <w:right w:val="none" w:sz="0" w:space="0" w:color="auto"/>
          </w:divBdr>
        </w:div>
        <w:div w:id="2078045530">
          <w:marLeft w:val="0"/>
          <w:marRight w:val="0"/>
          <w:marTop w:val="0"/>
          <w:marBottom w:val="0"/>
          <w:divBdr>
            <w:top w:val="none" w:sz="0" w:space="0" w:color="auto"/>
            <w:left w:val="none" w:sz="0" w:space="0" w:color="auto"/>
            <w:bottom w:val="none" w:sz="0" w:space="0" w:color="auto"/>
            <w:right w:val="none" w:sz="0" w:space="0" w:color="auto"/>
          </w:divBdr>
        </w:div>
      </w:divsChild>
    </w:div>
    <w:div w:id="1119105283">
      <w:bodyDiv w:val="1"/>
      <w:marLeft w:val="0"/>
      <w:marRight w:val="0"/>
      <w:marTop w:val="0"/>
      <w:marBottom w:val="0"/>
      <w:divBdr>
        <w:top w:val="none" w:sz="0" w:space="0" w:color="auto"/>
        <w:left w:val="none" w:sz="0" w:space="0" w:color="auto"/>
        <w:bottom w:val="none" w:sz="0" w:space="0" w:color="auto"/>
        <w:right w:val="none" w:sz="0" w:space="0" w:color="auto"/>
      </w:divBdr>
      <w:divsChild>
        <w:div w:id="1356466646">
          <w:marLeft w:val="0"/>
          <w:marRight w:val="0"/>
          <w:marTop w:val="0"/>
          <w:marBottom w:val="0"/>
          <w:divBdr>
            <w:top w:val="none" w:sz="0" w:space="0" w:color="auto"/>
            <w:left w:val="none" w:sz="0" w:space="0" w:color="auto"/>
            <w:bottom w:val="none" w:sz="0" w:space="0" w:color="auto"/>
            <w:right w:val="none" w:sz="0" w:space="0" w:color="auto"/>
          </w:divBdr>
        </w:div>
        <w:div w:id="1887178289">
          <w:marLeft w:val="0"/>
          <w:marRight w:val="0"/>
          <w:marTop w:val="0"/>
          <w:marBottom w:val="0"/>
          <w:divBdr>
            <w:top w:val="none" w:sz="0" w:space="0" w:color="auto"/>
            <w:left w:val="none" w:sz="0" w:space="0" w:color="auto"/>
            <w:bottom w:val="none" w:sz="0" w:space="0" w:color="auto"/>
            <w:right w:val="none" w:sz="0" w:space="0" w:color="auto"/>
          </w:divBdr>
        </w:div>
        <w:div w:id="1731297206">
          <w:marLeft w:val="0"/>
          <w:marRight w:val="0"/>
          <w:marTop w:val="0"/>
          <w:marBottom w:val="0"/>
          <w:divBdr>
            <w:top w:val="none" w:sz="0" w:space="0" w:color="auto"/>
            <w:left w:val="none" w:sz="0" w:space="0" w:color="auto"/>
            <w:bottom w:val="none" w:sz="0" w:space="0" w:color="auto"/>
            <w:right w:val="none" w:sz="0" w:space="0" w:color="auto"/>
          </w:divBdr>
        </w:div>
        <w:div w:id="707755812">
          <w:marLeft w:val="0"/>
          <w:marRight w:val="0"/>
          <w:marTop w:val="0"/>
          <w:marBottom w:val="0"/>
          <w:divBdr>
            <w:top w:val="none" w:sz="0" w:space="0" w:color="auto"/>
            <w:left w:val="none" w:sz="0" w:space="0" w:color="auto"/>
            <w:bottom w:val="none" w:sz="0" w:space="0" w:color="auto"/>
            <w:right w:val="none" w:sz="0" w:space="0" w:color="auto"/>
          </w:divBdr>
        </w:div>
        <w:div w:id="1195071320">
          <w:marLeft w:val="0"/>
          <w:marRight w:val="0"/>
          <w:marTop w:val="0"/>
          <w:marBottom w:val="0"/>
          <w:divBdr>
            <w:top w:val="none" w:sz="0" w:space="0" w:color="auto"/>
            <w:left w:val="none" w:sz="0" w:space="0" w:color="auto"/>
            <w:bottom w:val="none" w:sz="0" w:space="0" w:color="auto"/>
            <w:right w:val="none" w:sz="0" w:space="0" w:color="auto"/>
          </w:divBdr>
        </w:div>
        <w:div w:id="2146386679">
          <w:marLeft w:val="0"/>
          <w:marRight w:val="0"/>
          <w:marTop w:val="0"/>
          <w:marBottom w:val="0"/>
          <w:divBdr>
            <w:top w:val="none" w:sz="0" w:space="0" w:color="auto"/>
            <w:left w:val="none" w:sz="0" w:space="0" w:color="auto"/>
            <w:bottom w:val="none" w:sz="0" w:space="0" w:color="auto"/>
            <w:right w:val="none" w:sz="0" w:space="0" w:color="auto"/>
          </w:divBdr>
        </w:div>
        <w:div w:id="184950847">
          <w:marLeft w:val="0"/>
          <w:marRight w:val="0"/>
          <w:marTop w:val="0"/>
          <w:marBottom w:val="0"/>
          <w:divBdr>
            <w:top w:val="none" w:sz="0" w:space="0" w:color="auto"/>
            <w:left w:val="none" w:sz="0" w:space="0" w:color="auto"/>
            <w:bottom w:val="none" w:sz="0" w:space="0" w:color="auto"/>
            <w:right w:val="none" w:sz="0" w:space="0" w:color="auto"/>
          </w:divBdr>
        </w:div>
        <w:div w:id="336882167">
          <w:marLeft w:val="0"/>
          <w:marRight w:val="0"/>
          <w:marTop w:val="0"/>
          <w:marBottom w:val="0"/>
          <w:divBdr>
            <w:top w:val="none" w:sz="0" w:space="0" w:color="auto"/>
            <w:left w:val="none" w:sz="0" w:space="0" w:color="auto"/>
            <w:bottom w:val="none" w:sz="0" w:space="0" w:color="auto"/>
            <w:right w:val="none" w:sz="0" w:space="0" w:color="auto"/>
          </w:divBdr>
        </w:div>
        <w:div w:id="1438409305">
          <w:marLeft w:val="0"/>
          <w:marRight w:val="0"/>
          <w:marTop w:val="0"/>
          <w:marBottom w:val="0"/>
          <w:divBdr>
            <w:top w:val="none" w:sz="0" w:space="0" w:color="auto"/>
            <w:left w:val="none" w:sz="0" w:space="0" w:color="auto"/>
            <w:bottom w:val="none" w:sz="0" w:space="0" w:color="auto"/>
            <w:right w:val="none" w:sz="0" w:space="0" w:color="auto"/>
          </w:divBdr>
        </w:div>
        <w:div w:id="24179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gencat.cat/ca/menu-ajuda/ajuda/avis_legal/" TargetMode="External"/><Relationship Id="rId3" Type="http://schemas.openxmlformats.org/officeDocument/2006/relationships/settings" Target="settings.xml"/><Relationship Id="rId7" Type="http://schemas.openxmlformats.org/officeDocument/2006/relationships/hyperlink" Target="https://www.boe.es/buscar/doc.php?id=BOE-A-2015-7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ernobert.gencat.cat" TargetMode="External"/><Relationship Id="rId5" Type="http://schemas.openxmlformats.org/officeDocument/2006/relationships/hyperlink" Target="https://wiki.openstreetmap.org/wiki/ES:Licencia_Open_Datab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dc:creator>
  <cp:keywords/>
  <dc:description/>
  <cp:lastModifiedBy>joaquin</cp:lastModifiedBy>
  <cp:revision>1</cp:revision>
  <dcterms:created xsi:type="dcterms:W3CDTF">2018-06-28T06:33:00Z</dcterms:created>
  <dcterms:modified xsi:type="dcterms:W3CDTF">2018-06-28T06:52:00Z</dcterms:modified>
</cp:coreProperties>
</file>